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868"/>
        <w:tblW w:w="11312" w:type="dxa"/>
        <w:tblLayout w:type="fixed"/>
        <w:tblLook w:val="04A0" w:firstRow="1" w:lastRow="0" w:firstColumn="1" w:lastColumn="0" w:noHBand="0" w:noVBand="1"/>
      </w:tblPr>
      <w:tblGrid>
        <w:gridCol w:w="4344"/>
        <w:gridCol w:w="2458"/>
        <w:gridCol w:w="4510"/>
      </w:tblGrid>
      <w:tr w:rsidR="007C0019" w:rsidRPr="00FD524B" w14:paraId="230E2874" w14:textId="77777777" w:rsidTr="003D2FBB">
        <w:trPr>
          <w:trHeight w:val="323"/>
        </w:trPr>
        <w:tc>
          <w:tcPr>
            <w:tcW w:w="4344" w:type="dxa"/>
            <w:vAlign w:val="center"/>
          </w:tcPr>
          <w:p w14:paraId="5EFF42C2"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Bosna i Hercegovina</w:t>
            </w:r>
          </w:p>
        </w:tc>
        <w:tc>
          <w:tcPr>
            <w:tcW w:w="2458" w:type="dxa"/>
            <w:vMerge w:val="restart"/>
            <w:vAlign w:val="center"/>
          </w:tcPr>
          <w:p w14:paraId="01B0F35B"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lang w:val="bs-Latn-BA" w:eastAsia="bs-Latn-BA"/>
              </w:rPr>
            </w:pPr>
            <w:r w:rsidRPr="00FD524B">
              <w:rPr>
                <w:rFonts w:ascii="Times New Roman" w:eastAsia="Times New Roman" w:hAnsi="Times New Roman" w:cs="Times New Roman"/>
                <w:noProof/>
              </w:rPr>
              <w:drawing>
                <wp:inline distT="0" distB="0" distL="0" distR="0" wp14:anchorId="38CA3D0B" wp14:editId="4194907C">
                  <wp:extent cx="1181100" cy="995045"/>
                  <wp:effectExtent l="0" t="0" r="0" b="0"/>
                  <wp:docPr id="2" name="Picture 0" descr="JU CS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5">
                            <a:extLst>
                              <a:ext uri="{28A0092B-C50C-407E-A947-70E740481C1C}">
                                <a14:useLocalDpi xmlns:a14="http://schemas.microsoft.com/office/drawing/2010/main" val="0"/>
                              </a:ext>
                            </a:extLst>
                          </a:blip>
                          <a:stretch>
                            <a:fillRect/>
                          </a:stretch>
                        </pic:blipFill>
                        <pic:spPr>
                          <a:xfrm>
                            <a:off x="0" y="0"/>
                            <a:ext cx="1181100" cy="995045"/>
                          </a:xfrm>
                          <a:prstGeom prst="rect">
                            <a:avLst/>
                          </a:prstGeom>
                        </pic:spPr>
                      </pic:pic>
                    </a:graphicData>
                  </a:graphic>
                </wp:inline>
              </w:drawing>
            </w:r>
          </w:p>
        </w:tc>
        <w:tc>
          <w:tcPr>
            <w:tcW w:w="4510" w:type="dxa"/>
            <w:vAlign w:val="center"/>
          </w:tcPr>
          <w:p w14:paraId="7C74AC97"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Bosnia and Herzegovina</w:t>
            </w:r>
          </w:p>
        </w:tc>
      </w:tr>
      <w:tr w:rsidR="007C0019" w:rsidRPr="00FD524B" w14:paraId="61EF1F47" w14:textId="77777777" w:rsidTr="003D2FBB">
        <w:trPr>
          <w:trHeight w:val="323"/>
        </w:trPr>
        <w:tc>
          <w:tcPr>
            <w:tcW w:w="4344" w:type="dxa"/>
            <w:vAlign w:val="center"/>
          </w:tcPr>
          <w:p w14:paraId="71329D77"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Federacija Bosne i Hercegovine</w:t>
            </w:r>
          </w:p>
        </w:tc>
        <w:tc>
          <w:tcPr>
            <w:tcW w:w="2458" w:type="dxa"/>
            <w:vMerge/>
          </w:tcPr>
          <w:p w14:paraId="3DCFC854"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lang w:val="bs-Latn-BA" w:eastAsia="bs-Latn-BA"/>
              </w:rPr>
            </w:pPr>
          </w:p>
        </w:tc>
        <w:tc>
          <w:tcPr>
            <w:tcW w:w="4510" w:type="dxa"/>
            <w:vAlign w:val="center"/>
          </w:tcPr>
          <w:p w14:paraId="67452025" w14:textId="77777777" w:rsidR="007C0019" w:rsidRPr="007255E8" w:rsidRDefault="007C0019" w:rsidP="003D2FBB">
            <w:pPr>
              <w:spacing w:line="276" w:lineRule="auto"/>
              <w:jc w:val="center"/>
              <w:rPr>
                <w:rFonts w:ascii="Times New Roman" w:hAnsi="Times New Roman" w:cs="Times New Roman"/>
                <w:b/>
                <w:bCs/>
                <w:lang w:val="bs-Latn-BA" w:eastAsia="bs-Latn-BA"/>
              </w:rPr>
            </w:pPr>
            <w:r w:rsidRPr="007255E8">
              <w:rPr>
                <w:rFonts w:ascii="Times New Roman" w:hAnsi="Times New Roman" w:cs="Times New Roman"/>
                <w:b/>
                <w:bCs/>
                <w:lang w:val="bs-Latn-BA" w:eastAsia="bs-Latn-BA"/>
              </w:rPr>
              <w:t>Federation of Bosnia and Herzegovina</w:t>
            </w:r>
          </w:p>
        </w:tc>
      </w:tr>
      <w:tr w:rsidR="007C0019" w:rsidRPr="00FD524B" w14:paraId="489B8385" w14:textId="77777777" w:rsidTr="003D2FBB">
        <w:trPr>
          <w:trHeight w:val="323"/>
        </w:trPr>
        <w:tc>
          <w:tcPr>
            <w:tcW w:w="4344" w:type="dxa"/>
            <w:vAlign w:val="center"/>
          </w:tcPr>
          <w:p w14:paraId="2D8FDFF4"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Unsko-Sanski kanton</w:t>
            </w:r>
          </w:p>
        </w:tc>
        <w:tc>
          <w:tcPr>
            <w:tcW w:w="2458" w:type="dxa"/>
            <w:vMerge/>
          </w:tcPr>
          <w:p w14:paraId="038F6278"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lang w:val="bs-Latn-BA" w:eastAsia="bs-Latn-BA"/>
              </w:rPr>
            </w:pPr>
          </w:p>
        </w:tc>
        <w:tc>
          <w:tcPr>
            <w:tcW w:w="4510" w:type="dxa"/>
            <w:vAlign w:val="center"/>
          </w:tcPr>
          <w:p w14:paraId="2EC14C5E"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Una-Sana canton</w:t>
            </w:r>
          </w:p>
        </w:tc>
      </w:tr>
      <w:tr w:rsidR="007C0019" w:rsidRPr="00FD524B" w14:paraId="27097280" w14:textId="77777777" w:rsidTr="003D2FBB">
        <w:trPr>
          <w:trHeight w:val="647"/>
        </w:trPr>
        <w:tc>
          <w:tcPr>
            <w:tcW w:w="4344" w:type="dxa"/>
            <w:vAlign w:val="center"/>
          </w:tcPr>
          <w:p w14:paraId="11116933"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JU CENTAR ZA SOCIJALNI RAD</w:t>
            </w:r>
          </w:p>
          <w:p w14:paraId="63FD81DF"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CAZIN</w:t>
            </w:r>
          </w:p>
        </w:tc>
        <w:tc>
          <w:tcPr>
            <w:tcW w:w="2458" w:type="dxa"/>
            <w:vMerge/>
          </w:tcPr>
          <w:p w14:paraId="0F6C38A2"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lang w:val="bs-Latn-BA" w:eastAsia="bs-Latn-BA"/>
              </w:rPr>
            </w:pPr>
          </w:p>
        </w:tc>
        <w:tc>
          <w:tcPr>
            <w:tcW w:w="4510" w:type="dxa"/>
            <w:vAlign w:val="center"/>
          </w:tcPr>
          <w:p w14:paraId="45C5528D"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PI CENTRE FOR SOCIAL WORK</w:t>
            </w:r>
          </w:p>
          <w:p w14:paraId="3DFCD1CD"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r w:rsidRPr="00FD524B">
              <w:rPr>
                <w:rFonts w:ascii="Times New Roman" w:eastAsia="Times New Roman" w:hAnsi="Times New Roman" w:cs="Times New Roman"/>
                <w:b/>
                <w:lang w:val="bs-Latn-BA" w:eastAsia="bs-Latn-BA"/>
              </w:rPr>
              <w:t>CAZIN</w:t>
            </w:r>
          </w:p>
        </w:tc>
      </w:tr>
      <w:tr w:rsidR="007C0019" w:rsidRPr="00FD524B" w14:paraId="75DE92E9" w14:textId="77777777" w:rsidTr="003D2FBB">
        <w:trPr>
          <w:trHeight w:val="323"/>
        </w:trPr>
        <w:tc>
          <w:tcPr>
            <w:tcW w:w="4344" w:type="dxa"/>
            <w:vAlign w:val="center"/>
          </w:tcPr>
          <w:p w14:paraId="307A67DA"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p>
        </w:tc>
        <w:tc>
          <w:tcPr>
            <w:tcW w:w="2458" w:type="dxa"/>
            <w:vMerge/>
          </w:tcPr>
          <w:p w14:paraId="62EED762"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lang w:val="bs-Latn-BA" w:eastAsia="bs-Latn-BA"/>
              </w:rPr>
            </w:pPr>
          </w:p>
        </w:tc>
        <w:tc>
          <w:tcPr>
            <w:tcW w:w="4510" w:type="dxa"/>
            <w:vAlign w:val="center"/>
          </w:tcPr>
          <w:p w14:paraId="7FC9A57C"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b/>
                <w:lang w:val="bs-Latn-BA" w:eastAsia="bs-Latn-BA"/>
              </w:rPr>
            </w:pPr>
          </w:p>
        </w:tc>
      </w:tr>
      <w:tr w:rsidR="007C0019" w:rsidRPr="00FD524B" w14:paraId="60E51CB8" w14:textId="77777777" w:rsidTr="003D2FBB">
        <w:trPr>
          <w:trHeight w:val="323"/>
        </w:trPr>
        <w:tc>
          <w:tcPr>
            <w:tcW w:w="11312" w:type="dxa"/>
            <w:gridSpan w:val="3"/>
            <w:vAlign w:val="center"/>
          </w:tcPr>
          <w:p w14:paraId="76B6E110" w14:textId="77777777" w:rsidR="007C0019" w:rsidRPr="00FD524B" w:rsidRDefault="007C0019" w:rsidP="003D2FBB">
            <w:pPr>
              <w:tabs>
                <w:tab w:val="center" w:pos="4536"/>
                <w:tab w:val="right" w:pos="9072"/>
              </w:tabs>
              <w:spacing w:after="0" w:line="276" w:lineRule="auto"/>
              <w:jc w:val="center"/>
              <w:rPr>
                <w:rFonts w:ascii="Times New Roman" w:eastAsia="Times New Roman" w:hAnsi="Times New Roman" w:cs="Times New Roman"/>
                <w:sz w:val="18"/>
                <w:szCs w:val="18"/>
                <w:lang w:val="bs-Latn-BA" w:eastAsia="bs-Latn-BA"/>
              </w:rPr>
            </w:pPr>
            <w:r w:rsidRPr="00FD524B">
              <w:rPr>
                <w:rFonts w:ascii="Times New Roman" w:eastAsia="Times New Roman" w:hAnsi="Times New Roman" w:cs="Times New Roman"/>
                <w:sz w:val="18"/>
                <w:szCs w:val="18"/>
                <w:lang w:val="bs-Latn-BA" w:eastAsia="bs-Latn-BA"/>
              </w:rPr>
              <w:t>Ul. 505. Viteške 38/a, 77220 Cazin; Tel/Fax: +387 37 514 439; Tel: +387 37 512 103</w:t>
            </w:r>
            <w:r>
              <w:rPr>
                <w:rFonts w:ascii="Times New Roman" w:eastAsia="Times New Roman" w:hAnsi="Times New Roman" w:cs="Times New Roman"/>
                <w:sz w:val="18"/>
                <w:szCs w:val="18"/>
                <w:lang w:val="bs-Latn-BA" w:eastAsia="bs-Latn-BA"/>
              </w:rPr>
              <w:t>;E-mail:info@csrcazin.com</w:t>
            </w:r>
          </w:p>
        </w:tc>
      </w:tr>
    </w:tbl>
    <w:p w14:paraId="508BAD10" w14:textId="77777777" w:rsidR="007C0019" w:rsidRDefault="007C0019" w:rsidP="007C0019">
      <w:pPr>
        <w:pStyle w:val="Naslov1"/>
      </w:pPr>
    </w:p>
    <w:p w14:paraId="197B2012" w14:textId="77777777" w:rsidR="007C0019" w:rsidRDefault="007C0019" w:rsidP="007C0019"/>
    <w:p w14:paraId="238A238A" w14:textId="77777777" w:rsidR="007C0019" w:rsidRDefault="007C0019" w:rsidP="007C0019"/>
    <w:p w14:paraId="0582262D" w14:textId="77777777" w:rsidR="007C0019" w:rsidRDefault="007C0019" w:rsidP="007C0019"/>
    <w:p w14:paraId="6CFF32EF" w14:textId="77777777" w:rsidR="007C0019" w:rsidRDefault="007C0019" w:rsidP="007C0019"/>
    <w:p w14:paraId="1551E992" w14:textId="77777777" w:rsidR="007C0019" w:rsidRDefault="007C0019" w:rsidP="007C0019"/>
    <w:p w14:paraId="027A4B80" w14:textId="77777777" w:rsidR="007C0019" w:rsidRDefault="007C0019" w:rsidP="007C0019"/>
    <w:p w14:paraId="28AF2F97" w14:textId="77777777" w:rsidR="007C0019" w:rsidRDefault="007C0019" w:rsidP="007C0019"/>
    <w:p w14:paraId="63C16F46" w14:textId="77777777" w:rsidR="007C0019" w:rsidRDefault="007C0019" w:rsidP="007C0019"/>
    <w:p w14:paraId="0ED6C2D9" w14:textId="77777777" w:rsidR="007C0019" w:rsidRDefault="007C0019" w:rsidP="007C0019"/>
    <w:p w14:paraId="5FFDC051" w14:textId="77777777" w:rsidR="007C0019" w:rsidRPr="00FD524B" w:rsidRDefault="007C0019" w:rsidP="007C0019">
      <w:pPr>
        <w:spacing w:line="276" w:lineRule="auto"/>
        <w:jc w:val="center"/>
        <w:rPr>
          <w:rFonts w:ascii="Times New Roman" w:hAnsi="Times New Roman" w:cs="Times New Roman"/>
          <w:lang w:val="bs-Latn-BA"/>
        </w:rPr>
      </w:pPr>
    </w:p>
    <w:p w14:paraId="24C7DA30" w14:textId="77777777" w:rsidR="007C0019" w:rsidRPr="00FD524B" w:rsidRDefault="007C0019" w:rsidP="007C0019">
      <w:pPr>
        <w:spacing w:line="276" w:lineRule="auto"/>
        <w:jc w:val="center"/>
        <w:rPr>
          <w:rFonts w:ascii="Times New Roman" w:hAnsi="Times New Roman" w:cs="Times New Roman"/>
          <w:sz w:val="40"/>
          <w:szCs w:val="40"/>
        </w:rPr>
      </w:pPr>
      <w:r>
        <w:rPr>
          <w:rFonts w:ascii="Times New Roman" w:hAnsi="Times New Roman" w:cs="Times New Roman"/>
          <w:b/>
          <w:bCs/>
          <w:sz w:val="40"/>
          <w:szCs w:val="40"/>
          <w:lang w:val="bs-Latn-BA"/>
        </w:rPr>
        <w:t>PLAN RADA JU CENTAR ZA SOCIJALNI RAD ZA 2025. GODINU.</w:t>
      </w:r>
    </w:p>
    <w:p w14:paraId="220A3975" w14:textId="77777777" w:rsidR="007C0019" w:rsidRPr="00FD524B" w:rsidRDefault="007C0019" w:rsidP="007C0019">
      <w:pPr>
        <w:spacing w:line="276" w:lineRule="auto"/>
        <w:rPr>
          <w:rFonts w:ascii="Times New Roman" w:hAnsi="Times New Roman" w:cs="Times New Roman"/>
          <w:sz w:val="40"/>
          <w:szCs w:val="40"/>
        </w:rPr>
      </w:pPr>
    </w:p>
    <w:p w14:paraId="7D4B050F" w14:textId="77777777" w:rsidR="007C0019" w:rsidRPr="00FD524B" w:rsidRDefault="007C0019" w:rsidP="007C0019">
      <w:pPr>
        <w:spacing w:line="276" w:lineRule="auto"/>
        <w:rPr>
          <w:rFonts w:ascii="Times New Roman" w:hAnsi="Times New Roman" w:cs="Times New Roman"/>
          <w:sz w:val="40"/>
          <w:szCs w:val="40"/>
        </w:rPr>
      </w:pPr>
    </w:p>
    <w:p w14:paraId="420DFC32" w14:textId="77777777" w:rsidR="007C0019" w:rsidRDefault="007C0019" w:rsidP="007C0019">
      <w:pPr>
        <w:tabs>
          <w:tab w:val="left" w:pos="3285"/>
        </w:tabs>
        <w:spacing w:line="276" w:lineRule="auto"/>
        <w:rPr>
          <w:rFonts w:ascii="Times New Roman" w:hAnsi="Times New Roman" w:cs="Times New Roman"/>
          <w:sz w:val="40"/>
          <w:szCs w:val="40"/>
        </w:rPr>
      </w:pPr>
    </w:p>
    <w:p w14:paraId="2D90EBCC" w14:textId="77777777" w:rsidR="007C0019" w:rsidRDefault="007C0019" w:rsidP="007C0019">
      <w:pPr>
        <w:tabs>
          <w:tab w:val="left" w:pos="3285"/>
        </w:tabs>
        <w:spacing w:line="276" w:lineRule="auto"/>
        <w:rPr>
          <w:rFonts w:ascii="Times New Roman" w:hAnsi="Times New Roman" w:cs="Times New Roman"/>
          <w:b/>
          <w:sz w:val="24"/>
          <w:szCs w:val="24"/>
          <w:lang w:val="bs-Latn-BA"/>
        </w:rPr>
      </w:pPr>
      <w:r w:rsidRPr="00C4543E">
        <w:rPr>
          <w:rFonts w:ascii="Times New Roman" w:hAnsi="Times New Roman" w:cs="Times New Roman"/>
          <w:b/>
          <w:sz w:val="24"/>
          <w:szCs w:val="24"/>
          <w:lang w:val="bs-Latn-BA"/>
        </w:rPr>
        <w:t>Broj:</w:t>
      </w:r>
      <w:r>
        <w:rPr>
          <w:rFonts w:ascii="Times New Roman" w:hAnsi="Times New Roman" w:cs="Times New Roman"/>
          <w:b/>
          <w:sz w:val="24"/>
          <w:szCs w:val="24"/>
          <w:lang w:val="bs-Latn-BA"/>
        </w:rPr>
        <w:t>01/30-31/257</w:t>
      </w:r>
    </w:p>
    <w:p w14:paraId="2BB2BE96" w14:textId="77777777" w:rsidR="007C0019" w:rsidRDefault="007C0019" w:rsidP="007C0019">
      <w:pPr>
        <w:tabs>
          <w:tab w:val="left" w:pos="3285"/>
        </w:tabs>
        <w:spacing w:line="27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Dana, 09.01.2025.godine</w:t>
      </w:r>
    </w:p>
    <w:p w14:paraId="0346534B" w14:textId="77777777" w:rsidR="007C0019" w:rsidRPr="00C4543E" w:rsidRDefault="007C0019" w:rsidP="007C0019">
      <w:pPr>
        <w:tabs>
          <w:tab w:val="left" w:pos="3285"/>
        </w:tabs>
        <w:spacing w:line="276" w:lineRule="auto"/>
        <w:rPr>
          <w:rFonts w:ascii="Times New Roman" w:hAnsi="Times New Roman" w:cs="Times New Roman"/>
          <w:b/>
          <w:sz w:val="24"/>
          <w:szCs w:val="24"/>
          <w:lang w:val="bs-Latn-BA"/>
        </w:rPr>
      </w:pPr>
      <w:r w:rsidRPr="00C4543E">
        <w:rPr>
          <w:rFonts w:ascii="Times New Roman" w:hAnsi="Times New Roman" w:cs="Times New Roman"/>
          <w:b/>
          <w:sz w:val="24"/>
          <w:szCs w:val="24"/>
          <w:lang w:val="bs-Latn-BA"/>
        </w:rPr>
        <w:t xml:space="preserve">                                              </w:t>
      </w:r>
    </w:p>
    <w:p w14:paraId="3BF60CB5" w14:textId="77777777" w:rsidR="007C0019" w:rsidRDefault="007C0019" w:rsidP="007C0019">
      <w:pPr>
        <w:tabs>
          <w:tab w:val="left" w:pos="3285"/>
        </w:tabs>
        <w:spacing w:line="276" w:lineRule="auto"/>
        <w:rPr>
          <w:rFonts w:ascii="Times New Roman" w:hAnsi="Times New Roman" w:cs="Times New Roman"/>
          <w:sz w:val="24"/>
          <w:szCs w:val="24"/>
          <w:lang w:val="bs-Latn-BA"/>
        </w:rPr>
      </w:pPr>
    </w:p>
    <w:p w14:paraId="695258E4" w14:textId="77777777" w:rsidR="007C0019" w:rsidRPr="00FD524B" w:rsidRDefault="007C0019" w:rsidP="007C0019">
      <w:pPr>
        <w:tabs>
          <w:tab w:val="left" w:pos="3285"/>
        </w:tabs>
        <w:spacing w:line="276" w:lineRule="auto"/>
        <w:rPr>
          <w:rFonts w:ascii="Times New Roman" w:hAnsi="Times New Roman" w:cs="Times New Roman"/>
          <w:sz w:val="24"/>
          <w:szCs w:val="24"/>
          <w:lang w:val="bs-Latn-BA"/>
        </w:rPr>
      </w:pPr>
    </w:p>
    <w:p w14:paraId="17290B35" w14:textId="77777777" w:rsidR="007C0019" w:rsidRPr="004D79D3" w:rsidRDefault="007C0019" w:rsidP="007C0019">
      <w:pPr>
        <w:tabs>
          <w:tab w:val="left" w:pos="3285"/>
        </w:tabs>
        <w:spacing w:line="276" w:lineRule="auto"/>
        <w:rPr>
          <w:rFonts w:ascii="Times New Roman" w:hAnsi="Times New Roman" w:cs="Times New Roman"/>
          <w:sz w:val="20"/>
          <w:szCs w:val="20"/>
        </w:rPr>
      </w:pPr>
    </w:p>
    <w:p w14:paraId="1C9FA4B5" w14:textId="77777777" w:rsidR="007C0019" w:rsidRDefault="007C0019" w:rsidP="007C0019"/>
    <w:p w14:paraId="337E6CED" w14:textId="77777777" w:rsidR="007C0019" w:rsidRDefault="007C0019" w:rsidP="007C0019"/>
    <w:p w14:paraId="14258A48" w14:textId="77777777" w:rsidR="007C0019" w:rsidRDefault="007C0019" w:rsidP="007C0019"/>
    <w:p w14:paraId="7F3698E3" w14:textId="77777777" w:rsidR="007C0019" w:rsidRDefault="007C0019" w:rsidP="007C0019"/>
    <w:sdt>
      <w:sdtPr>
        <w:rPr>
          <w:rFonts w:asciiTheme="minorHAnsi" w:eastAsiaTheme="minorHAnsi" w:hAnsiTheme="minorHAnsi" w:cstheme="minorBidi"/>
          <w:color w:val="auto"/>
          <w:sz w:val="22"/>
          <w:szCs w:val="22"/>
          <w:lang w:eastAsia="en-US"/>
        </w:rPr>
        <w:id w:val="-1525083934"/>
        <w:docPartObj>
          <w:docPartGallery w:val="Table of Contents"/>
          <w:docPartUnique/>
        </w:docPartObj>
      </w:sdtPr>
      <w:sdtEndPr>
        <w:rPr>
          <w:b/>
          <w:bCs/>
        </w:rPr>
      </w:sdtEndPr>
      <w:sdtContent>
        <w:p w14:paraId="6C942729" w14:textId="77777777" w:rsidR="007C0019" w:rsidRDefault="007C0019" w:rsidP="007C0019">
          <w:pPr>
            <w:pStyle w:val="TOCNaslov"/>
          </w:pPr>
          <w:r>
            <w:t>Sadržaj</w:t>
          </w:r>
        </w:p>
        <w:p w14:paraId="0AAF42EA" w14:textId="77777777" w:rsidR="007C0019" w:rsidRDefault="007C0019" w:rsidP="007C0019">
          <w:pPr>
            <w:pStyle w:val="Sadraj1"/>
            <w:tabs>
              <w:tab w:val="left" w:pos="440"/>
              <w:tab w:val="right" w:leader="dot" w:pos="9062"/>
            </w:tabs>
            <w:rPr>
              <w:rFonts w:eastAsiaTheme="minorEastAsia"/>
              <w:noProof/>
              <w:kern w:val="2"/>
              <w:sz w:val="24"/>
              <w:szCs w:val="24"/>
              <w:lang w:val="hr-HR" w:eastAsia="hr-HR"/>
              <w14:ligatures w14:val="standardContextual"/>
            </w:rPr>
          </w:pPr>
          <w:r>
            <w:fldChar w:fldCharType="begin"/>
          </w:r>
          <w:r>
            <w:instrText xml:space="preserve"> TOC \o "1-3" \h \z \u </w:instrText>
          </w:r>
          <w:r>
            <w:fldChar w:fldCharType="separate"/>
          </w:r>
          <w:hyperlink w:anchor="_Toc188878885" w:history="1">
            <w:r w:rsidRPr="00DF272C">
              <w:rPr>
                <w:rStyle w:val="Hiperveza"/>
                <w:noProof/>
              </w:rPr>
              <w:t>1.</w:t>
            </w:r>
            <w:r>
              <w:rPr>
                <w:rFonts w:eastAsiaTheme="minorEastAsia"/>
                <w:noProof/>
                <w:kern w:val="2"/>
                <w:sz w:val="24"/>
                <w:szCs w:val="24"/>
                <w:lang w:val="hr-HR" w:eastAsia="hr-HR"/>
                <w14:ligatures w14:val="standardContextual"/>
              </w:rPr>
              <w:tab/>
            </w:r>
            <w:r w:rsidRPr="00DF272C">
              <w:rPr>
                <w:rStyle w:val="Hiperveza"/>
                <w:noProof/>
              </w:rPr>
              <w:t>UVOD</w:t>
            </w:r>
            <w:r>
              <w:rPr>
                <w:noProof/>
                <w:webHidden/>
              </w:rPr>
              <w:tab/>
            </w:r>
            <w:r>
              <w:rPr>
                <w:noProof/>
                <w:webHidden/>
              </w:rPr>
              <w:fldChar w:fldCharType="begin"/>
            </w:r>
            <w:r>
              <w:rPr>
                <w:noProof/>
                <w:webHidden/>
              </w:rPr>
              <w:instrText xml:space="preserve"> PAGEREF _Toc188878885 \h </w:instrText>
            </w:r>
            <w:r>
              <w:rPr>
                <w:noProof/>
                <w:webHidden/>
              </w:rPr>
            </w:r>
            <w:r>
              <w:rPr>
                <w:noProof/>
                <w:webHidden/>
              </w:rPr>
              <w:fldChar w:fldCharType="separate"/>
            </w:r>
            <w:r>
              <w:rPr>
                <w:noProof/>
                <w:webHidden/>
              </w:rPr>
              <w:t>1</w:t>
            </w:r>
            <w:r>
              <w:rPr>
                <w:noProof/>
                <w:webHidden/>
              </w:rPr>
              <w:fldChar w:fldCharType="end"/>
            </w:r>
          </w:hyperlink>
        </w:p>
        <w:p w14:paraId="00A6B798"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886" w:history="1">
            <w:r w:rsidRPr="00DF272C">
              <w:rPr>
                <w:rStyle w:val="Hiperveza"/>
                <w:noProof/>
              </w:rPr>
              <w:t>1.1.</w:t>
            </w:r>
            <w:r>
              <w:rPr>
                <w:rFonts w:eastAsiaTheme="minorEastAsia"/>
                <w:noProof/>
                <w:kern w:val="2"/>
                <w:sz w:val="24"/>
                <w:szCs w:val="24"/>
                <w:lang w:val="hr-HR" w:eastAsia="hr-HR"/>
                <w14:ligatures w14:val="standardContextual"/>
              </w:rPr>
              <w:tab/>
            </w:r>
            <w:r w:rsidRPr="00DF272C">
              <w:rPr>
                <w:rStyle w:val="Hiperveza"/>
                <w:noProof/>
              </w:rPr>
              <w:t>CILJEVI CENTRA</w:t>
            </w:r>
            <w:r>
              <w:rPr>
                <w:noProof/>
                <w:webHidden/>
              </w:rPr>
              <w:tab/>
            </w:r>
            <w:r>
              <w:rPr>
                <w:noProof/>
                <w:webHidden/>
              </w:rPr>
              <w:fldChar w:fldCharType="begin"/>
            </w:r>
            <w:r>
              <w:rPr>
                <w:noProof/>
                <w:webHidden/>
              </w:rPr>
              <w:instrText xml:space="preserve"> PAGEREF _Toc188878886 \h </w:instrText>
            </w:r>
            <w:r>
              <w:rPr>
                <w:noProof/>
                <w:webHidden/>
              </w:rPr>
            </w:r>
            <w:r>
              <w:rPr>
                <w:noProof/>
                <w:webHidden/>
              </w:rPr>
              <w:fldChar w:fldCharType="separate"/>
            </w:r>
            <w:r>
              <w:rPr>
                <w:noProof/>
                <w:webHidden/>
              </w:rPr>
              <w:t>1</w:t>
            </w:r>
            <w:r>
              <w:rPr>
                <w:noProof/>
                <w:webHidden/>
              </w:rPr>
              <w:fldChar w:fldCharType="end"/>
            </w:r>
          </w:hyperlink>
        </w:p>
        <w:p w14:paraId="16DDF89F"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887" w:history="1">
            <w:r w:rsidRPr="00DF272C">
              <w:rPr>
                <w:rStyle w:val="Hiperveza"/>
                <w:noProof/>
              </w:rPr>
              <w:t>1.2.</w:t>
            </w:r>
            <w:r>
              <w:rPr>
                <w:rFonts w:eastAsiaTheme="minorEastAsia"/>
                <w:noProof/>
                <w:kern w:val="2"/>
                <w:sz w:val="24"/>
                <w:szCs w:val="24"/>
                <w:lang w:val="hr-HR" w:eastAsia="hr-HR"/>
                <w14:ligatures w14:val="standardContextual"/>
              </w:rPr>
              <w:tab/>
            </w:r>
            <w:r w:rsidRPr="00DF272C">
              <w:rPr>
                <w:rStyle w:val="Hiperveza"/>
                <w:noProof/>
              </w:rPr>
              <w:t>ZADACI CENTRA</w:t>
            </w:r>
            <w:r>
              <w:rPr>
                <w:noProof/>
                <w:webHidden/>
              </w:rPr>
              <w:tab/>
            </w:r>
            <w:r>
              <w:rPr>
                <w:noProof/>
                <w:webHidden/>
              </w:rPr>
              <w:fldChar w:fldCharType="begin"/>
            </w:r>
            <w:r>
              <w:rPr>
                <w:noProof/>
                <w:webHidden/>
              </w:rPr>
              <w:instrText xml:space="preserve"> PAGEREF _Toc188878887 \h </w:instrText>
            </w:r>
            <w:r>
              <w:rPr>
                <w:noProof/>
                <w:webHidden/>
              </w:rPr>
            </w:r>
            <w:r>
              <w:rPr>
                <w:noProof/>
                <w:webHidden/>
              </w:rPr>
              <w:fldChar w:fldCharType="separate"/>
            </w:r>
            <w:r>
              <w:rPr>
                <w:noProof/>
                <w:webHidden/>
              </w:rPr>
              <w:t>2</w:t>
            </w:r>
            <w:r>
              <w:rPr>
                <w:noProof/>
                <w:webHidden/>
              </w:rPr>
              <w:fldChar w:fldCharType="end"/>
            </w:r>
          </w:hyperlink>
        </w:p>
        <w:p w14:paraId="5C979A4B"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888" w:history="1">
            <w:r w:rsidRPr="00DF272C">
              <w:rPr>
                <w:rStyle w:val="Hiperveza"/>
                <w:rFonts w:eastAsia="Times New Roman" w:cs="Times New Roman"/>
                <w:b/>
                <w:bCs/>
                <w:noProof/>
                <w:lang w:val="hr-HR"/>
              </w:rPr>
              <w:t>1.2.1. Zakoni</w:t>
            </w:r>
            <w:r>
              <w:rPr>
                <w:noProof/>
                <w:webHidden/>
              </w:rPr>
              <w:tab/>
            </w:r>
            <w:r>
              <w:rPr>
                <w:noProof/>
                <w:webHidden/>
              </w:rPr>
              <w:fldChar w:fldCharType="begin"/>
            </w:r>
            <w:r>
              <w:rPr>
                <w:noProof/>
                <w:webHidden/>
              </w:rPr>
              <w:instrText xml:space="preserve"> PAGEREF _Toc188878888 \h </w:instrText>
            </w:r>
            <w:r>
              <w:rPr>
                <w:noProof/>
                <w:webHidden/>
              </w:rPr>
            </w:r>
            <w:r>
              <w:rPr>
                <w:noProof/>
                <w:webHidden/>
              </w:rPr>
              <w:fldChar w:fldCharType="separate"/>
            </w:r>
            <w:r>
              <w:rPr>
                <w:noProof/>
                <w:webHidden/>
              </w:rPr>
              <w:t>2</w:t>
            </w:r>
            <w:r>
              <w:rPr>
                <w:noProof/>
                <w:webHidden/>
              </w:rPr>
              <w:fldChar w:fldCharType="end"/>
            </w:r>
          </w:hyperlink>
        </w:p>
        <w:p w14:paraId="3F070CDF"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889" w:history="1">
            <w:r w:rsidRPr="00DF272C">
              <w:rPr>
                <w:rStyle w:val="Hiperveza"/>
                <w:rFonts w:eastAsia="Times New Roman" w:cs="Times New Roman"/>
                <w:b/>
                <w:bCs/>
                <w:noProof/>
                <w:lang w:val="hr-HR"/>
              </w:rPr>
              <w:t>1.2.2. Uredbe i Odluke</w:t>
            </w:r>
            <w:r>
              <w:rPr>
                <w:noProof/>
                <w:webHidden/>
              </w:rPr>
              <w:tab/>
            </w:r>
            <w:r>
              <w:rPr>
                <w:noProof/>
                <w:webHidden/>
              </w:rPr>
              <w:fldChar w:fldCharType="begin"/>
            </w:r>
            <w:r>
              <w:rPr>
                <w:noProof/>
                <w:webHidden/>
              </w:rPr>
              <w:instrText xml:space="preserve"> PAGEREF _Toc188878889 \h </w:instrText>
            </w:r>
            <w:r>
              <w:rPr>
                <w:noProof/>
                <w:webHidden/>
              </w:rPr>
            </w:r>
            <w:r>
              <w:rPr>
                <w:noProof/>
                <w:webHidden/>
              </w:rPr>
              <w:fldChar w:fldCharType="separate"/>
            </w:r>
            <w:r>
              <w:rPr>
                <w:noProof/>
                <w:webHidden/>
              </w:rPr>
              <w:t>3</w:t>
            </w:r>
            <w:r>
              <w:rPr>
                <w:noProof/>
                <w:webHidden/>
              </w:rPr>
              <w:fldChar w:fldCharType="end"/>
            </w:r>
          </w:hyperlink>
        </w:p>
        <w:p w14:paraId="0C858C19"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890" w:history="1">
            <w:r w:rsidRPr="00DF272C">
              <w:rPr>
                <w:rStyle w:val="Hiperveza"/>
                <w:rFonts w:eastAsia="Times New Roman" w:cs="Times New Roman"/>
                <w:b/>
                <w:bCs/>
                <w:noProof/>
                <w:lang w:val="hr-HR"/>
              </w:rPr>
              <w:t>1.2.3. Pravilnici</w:t>
            </w:r>
            <w:r>
              <w:rPr>
                <w:noProof/>
                <w:webHidden/>
              </w:rPr>
              <w:tab/>
            </w:r>
            <w:r>
              <w:rPr>
                <w:noProof/>
                <w:webHidden/>
              </w:rPr>
              <w:fldChar w:fldCharType="begin"/>
            </w:r>
            <w:r>
              <w:rPr>
                <w:noProof/>
                <w:webHidden/>
              </w:rPr>
              <w:instrText xml:space="preserve"> PAGEREF _Toc188878890 \h </w:instrText>
            </w:r>
            <w:r>
              <w:rPr>
                <w:noProof/>
                <w:webHidden/>
              </w:rPr>
            </w:r>
            <w:r>
              <w:rPr>
                <w:noProof/>
                <w:webHidden/>
              </w:rPr>
              <w:fldChar w:fldCharType="separate"/>
            </w:r>
            <w:r>
              <w:rPr>
                <w:noProof/>
                <w:webHidden/>
              </w:rPr>
              <w:t>4</w:t>
            </w:r>
            <w:r>
              <w:rPr>
                <w:noProof/>
                <w:webHidden/>
              </w:rPr>
              <w:fldChar w:fldCharType="end"/>
            </w:r>
          </w:hyperlink>
        </w:p>
        <w:p w14:paraId="7A5C60B0"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891" w:history="1">
            <w:r w:rsidRPr="00DF272C">
              <w:rPr>
                <w:rStyle w:val="Hiperveza"/>
                <w:rFonts w:eastAsia="Times New Roman" w:cs="Times New Roman"/>
                <w:b/>
                <w:bCs/>
                <w:noProof/>
                <w:lang w:val="hr-HR"/>
              </w:rPr>
              <w:t>4. Uputstva</w:t>
            </w:r>
            <w:r>
              <w:rPr>
                <w:noProof/>
                <w:webHidden/>
              </w:rPr>
              <w:tab/>
            </w:r>
            <w:r>
              <w:rPr>
                <w:noProof/>
                <w:webHidden/>
              </w:rPr>
              <w:fldChar w:fldCharType="begin"/>
            </w:r>
            <w:r>
              <w:rPr>
                <w:noProof/>
                <w:webHidden/>
              </w:rPr>
              <w:instrText xml:space="preserve"> PAGEREF _Toc188878891 \h </w:instrText>
            </w:r>
            <w:r>
              <w:rPr>
                <w:noProof/>
                <w:webHidden/>
              </w:rPr>
            </w:r>
            <w:r>
              <w:rPr>
                <w:noProof/>
                <w:webHidden/>
              </w:rPr>
              <w:fldChar w:fldCharType="separate"/>
            </w:r>
            <w:r>
              <w:rPr>
                <w:noProof/>
                <w:webHidden/>
              </w:rPr>
              <w:t>4</w:t>
            </w:r>
            <w:r>
              <w:rPr>
                <w:noProof/>
                <w:webHidden/>
              </w:rPr>
              <w:fldChar w:fldCharType="end"/>
            </w:r>
          </w:hyperlink>
        </w:p>
        <w:p w14:paraId="44F63653"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892" w:history="1">
            <w:r w:rsidRPr="00DF272C">
              <w:rPr>
                <w:rStyle w:val="Hiperveza"/>
                <w:rFonts w:eastAsia="Times New Roman" w:cs="Times New Roman"/>
                <w:b/>
                <w:bCs/>
                <w:noProof/>
                <w:lang w:val="hr-HR"/>
              </w:rPr>
              <w:t>1.2.5. Interna pravila i</w:t>
            </w:r>
            <w:r w:rsidRPr="00DF272C">
              <w:rPr>
                <w:rStyle w:val="Hiperveza"/>
                <w:rFonts w:eastAsia="Times New Roman" w:cs="Times New Roman"/>
                <w:b/>
                <w:bCs/>
                <w:noProof/>
                <w:spacing w:val="-5"/>
                <w:lang w:val="hr-HR"/>
              </w:rPr>
              <w:t xml:space="preserve"> </w:t>
            </w:r>
            <w:r w:rsidRPr="00DF272C">
              <w:rPr>
                <w:rStyle w:val="Hiperveza"/>
                <w:rFonts w:eastAsia="Times New Roman" w:cs="Times New Roman"/>
                <w:b/>
                <w:bCs/>
                <w:noProof/>
                <w:lang w:val="hr-HR"/>
              </w:rPr>
              <w:t>propisi</w:t>
            </w:r>
            <w:r>
              <w:rPr>
                <w:noProof/>
                <w:webHidden/>
              </w:rPr>
              <w:tab/>
            </w:r>
            <w:r>
              <w:rPr>
                <w:noProof/>
                <w:webHidden/>
              </w:rPr>
              <w:fldChar w:fldCharType="begin"/>
            </w:r>
            <w:r>
              <w:rPr>
                <w:noProof/>
                <w:webHidden/>
              </w:rPr>
              <w:instrText xml:space="preserve"> PAGEREF _Toc188878892 \h </w:instrText>
            </w:r>
            <w:r>
              <w:rPr>
                <w:noProof/>
                <w:webHidden/>
              </w:rPr>
            </w:r>
            <w:r>
              <w:rPr>
                <w:noProof/>
                <w:webHidden/>
              </w:rPr>
              <w:fldChar w:fldCharType="separate"/>
            </w:r>
            <w:r>
              <w:rPr>
                <w:noProof/>
                <w:webHidden/>
              </w:rPr>
              <w:t>5</w:t>
            </w:r>
            <w:r>
              <w:rPr>
                <w:noProof/>
                <w:webHidden/>
              </w:rPr>
              <w:fldChar w:fldCharType="end"/>
            </w:r>
          </w:hyperlink>
        </w:p>
        <w:p w14:paraId="348EE7B1" w14:textId="77777777" w:rsidR="007C0019" w:rsidRDefault="007C0019" w:rsidP="007C0019">
          <w:pPr>
            <w:pStyle w:val="Sadraj1"/>
            <w:tabs>
              <w:tab w:val="left" w:pos="440"/>
              <w:tab w:val="right" w:leader="dot" w:pos="9062"/>
            </w:tabs>
            <w:rPr>
              <w:rFonts w:eastAsiaTheme="minorEastAsia"/>
              <w:noProof/>
              <w:kern w:val="2"/>
              <w:sz w:val="24"/>
              <w:szCs w:val="24"/>
              <w:lang w:val="hr-HR" w:eastAsia="hr-HR"/>
              <w14:ligatures w14:val="standardContextual"/>
            </w:rPr>
          </w:pPr>
          <w:hyperlink w:anchor="_Toc188878893" w:history="1">
            <w:r w:rsidRPr="00DF272C">
              <w:rPr>
                <w:rStyle w:val="Hiperveza"/>
                <w:noProof/>
                <w:lang w:val="bs-Latn-BA"/>
              </w:rPr>
              <w:t>2.</w:t>
            </w:r>
            <w:r>
              <w:rPr>
                <w:rFonts w:eastAsiaTheme="minorEastAsia"/>
                <w:noProof/>
                <w:kern w:val="2"/>
                <w:sz w:val="24"/>
                <w:szCs w:val="24"/>
                <w:lang w:val="hr-HR" w:eastAsia="hr-HR"/>
                <w14:ligatures w14:val="standardContextual"/>
              </w:rPr>
              <w:tab/>
            </w:r>
            <w:r w:rsidRPr="00DF272C">
              <w:rPr>
                <w:rStyle w:val="Hiperveza"/>
                <w:noProof/>
                <w:lang w:val="bs-Latn-BA"/>
              </w:rPr>
              <w:t>KONTINUIRANI POSLOVI</w:t>
            </w:r>
            <w:r>
              <w:rPr>
                <w:noProof/>
                <w:webHidden/>
              </w:rPr>
              <w:tab/>
            </w:r>
            <w:r>
              <w:rPr>
                <w:noProof/>
                <w:webHidden/>
              </w:rPr>
              <w:fldChar w:fldCharType="begin"/>
            </w:r>
            <w:r>
              <w:rPr>
                <w:noProof/>
                <w:webHidden/>
              </w:rPr>
              <w:instrText xml:space="preserve"> PAGEREF _Toc188878893 \h </w:instrText>
            </w:r>
            <w:r>
              <w:rPr>
                <w:noProof/>
                <w:webHidden/>
              </w:rPr>
            </w:r>
            <w:r>
              <w:rPr>
                <w:noProof/>
                <w:webHidden/>
              </w:rPr>
              <w:fldChar w:fldCharType="separate"/>
            </w:r>
            <w:r>
              <w:rPr>
                <w:noProof/>
                <w:webHidden/>
              </w:rPr>
              <w:t>6</w:t>
            </w:r>
            <w:r>
              <w:rPr>
                <w:noProof/>
                <w:webHidden/>
              </w:rPr>
              <w:fldChar w:fldCharType="end"/>
            </w:r>
          </w:hyperlink>
        </w:p>
        <w:p w14:paraId="695B4D76"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894" w:history="1">
            <w:r w:rsidRPr="00DF272C">
              <w:rPr>
                <w:rStyle w:val="Hiperveza"/>
                <w:noProof/>
              </w:rPr>
              <w:t>2.1.</w:t>
            </w:r>
            <w:r>
              <w:rPr>
                <w:rFonts w:eastAsiaTheme="minorEastAsia"/>
                <w:noProof/>
                <w:kern w:val="2"/>
                <w:sz w:val="24"/>
                <w:szCs w:val="24"/>
                <w:lang w:val="hr-HR" w:eastAsia="hr-HR"/>
                <w14:ligatures w14:val="standardContextual"/>
              </w:rPr>
              <w:tab/>
            </w:r>
            <w:r w:rsidRPr="00DF272C">
              <w:rPr>
                <w:rStyle w:val="Hiperveza"/>
                <w:noProof/>
              </w:rPr>
              <w:t>IZVRŠAVANJE ZAKONA</w:t>
            </w:r>
            <w:r>
              <w:rPr>
                <w:noProof/>
                <w:webHidden/>
              </w:rPr>
              <w:tab/>
            </w:r>
            <w:r>
              <w:rPr>
                <w:noProof/>
                <w:webHidden/>
              </w:rPr>
              <w:fldChar w:fldCharType="begin"/>
            </w:r>
            <w:r>
              <w:rPr>
                <w:noProof/>
                <w:webHidden/>
              </w:rPr>
              <w:instrText xml:space="preserve"> PAGEREF _Toc188878894 \h </w:instrText>
            </w:r>
            <w:r>
              <w:rPr>
                <w:noProof/>
                <w:webHidden/>
              </w:rPr>
            </w:r>
            <w:r>
              <w:rPr>
                <w:noProof/>
                <w:webHidden/>
              </w:rPr>
              <w:fldChar w:fldCharType="separate"/>
            </w:r>
            <w:r>
              <w:rPr>
                <w:noProof/>
                <w:webHidden/>
              </w:rPr>
              <w:t>6</w:t>
            </w:r>
            <w:r>
              <w:rPr>
                <w:noProof/>
                <w:webHidden/>
              </w:rPr>
              <w:fldChar w:fldCharType="end"/>
            </w:r>
          </w:hyperlink>
        </w:p>
        <w:p w14:paraId="6EB791BD"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895" w:history="1">
            <w:r w:rsidRPr="00DF272C">
              <w:rPr>
                <w:rStyle w:val="Hiperveza"/>
                <w:noProof/>
              </w:rPr>
              <w:t>2.1.1.</w:t>
            </w:r>
            <w:r>
              <w:rPr>
                <w:rFonts w:eastAsiaTheme="minorEastAsia"/>
                <w:noProof/>
                <w:kern w:val="2"/>
                <w:sz w:val="24"/>
                <w:szCs w:val="24"/>
                <w:lang w:val="hr-HR" w:eastAsia="hr-HR"/>
                <w14:ligatures w14:val="standardContextual"/>
              </w:rPr>
              <w:tab/>
            </w:r>
            <w:r w:rsidRPr="00DF272C">
              <w:rPr>
                <w:rStyle w:val="Hiperveza"/>
                <w:noProof/>
              </w:rPr>
              <w:t>Dječiji dodatak</w:t>
            </w:r>
            <w:r>
              <w:rPr>
                <w:noProof/>
                <w:webHidden/>
              </w:rPr>
              <w:tab/>
            </w:r>
            <w:r>
              <w:rPr>
                <w:noProof/>
                <w:webHidden/>
              </w:rPr>
              <w:fldChar w:fldCharType="begin"/>
            </w:r>
            <w:r>
              <w:rPr>
                <w:noProof/>
                <w:webHidden/>
              </w:rPr>
              <w:instrText xml:space="preserve"> PAGEREF _Toc188878895 \h </w:instrText>
            </w:r>
            <w:r>
              <w:rPr>
                <w:noProof/>
                <w:webHidden/>
              </w:rPr>
            </w:r>
            <w:r>
              <w:rPr>
                <w:noProof/>
                <w:webHidden/>
              </w:rPr>
              <w:fldChar w:fldCharType="separate"/>
            </w:r>
            <w:r>
              <w:rPr>
                <w:noProof/>
                <w:webHidden/>
              </w:rPr>
              <w:t>7</w:t>
            </w:r>
            <w:r>
              <w:rPr>
                <w:noProof/>
                <w:webHidden/>
              </w:rPr>
              <w:fldChar w:fldCharType="end"/>
            </w:r>
          </w:hyperlink>
        </w:p>
        <w:p w14:paraId="135EF2C1"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896" w:history="1">
            <w:r w:rsidRPr="00DF272C">
              <w:rPr>
                <w:rStyle w:val="Hiperveza"/>
                <w:noProof/>
              </w:rPr>
              <w:t>2.1.2.</w:t>
            </w:r>
            <w:r>
              <w:rPr>
                <w:rFonts w:eastAsiaTheme="minorEastAsia"/>
                <w:noProof/>
                <w:kern w:val="2"/>
                <w:sz w:val="24"/>
                <w:szCs w:val="24"/>
                <w:lang w:val="hr-HR" w:eastAsia="hr-HR"/>
                <w14:ligatures w14:val="standardContextual"/>
              </w:rPr>
              <w:tab/>
            </w:r>
            <w:r w:rsidRPr="00DF272C">
              <w:rPr>
                <w:rStyle w:val="Hiperveza"/>
                <w:noProof/>
              </w:rPr>
              <w:t>Dječija nedjelja</w:t>
            </w:r>
            <w:r>
              <w:rPr>
                <w:noProof/>
                <w:webHidden/>
              </w:rPr>
              <w:tab/>
            </w:r>
            <w:r>
              <w:rPr>
                <w:noProof/>
                <w:webHidden/>
              </w:rPr>
              <w:fldChar w:fldCharType="begin"/>
            </w:r>
            <w:r>
              <w:rPr>
                <w:noProof/>
                <w:webHidden/>
              </w:rPr>
              <w:instrText xml:space="preserve"> PAGEREF _Toc188878896 \h </w:instrText>
            </w:r>
            <w:r>
              <w:rPr>
                <w:noProof/>
                <w:webHidden/>
              </w:rPr>
            </w:r>
            <w:r>
              <w:rPr>
                <w:noProof/>
                <w:webHidden/>
              </w:rPr>
              <w:fldChar w:fldCharType="separate"/>
            </w:r>
            <w:r>
              <w:rPr>
                <w:noProof/>
                <w:webHidden/>
              </w:rPr>
              <w:t>8</w:t>
            </w:r>
            <w:r>
              <w:rPr>
                <w:noProof/>
                <w:webHidden/>
              </w:rPr>
              <w:fldChar w:fldCharType="end"/>
            </w:r>
          </w:hyperlink>
        </w:p>
        <w:p w14:paraId="3C938997"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897" w:history="1">
            <w:r w:rsidRPr="00DF272C">
              <w:rPr>
                <w:rStyle w:val="Hiperveza"/>
                <w:noProof/>
                <w:lang w:val="hr-HR"/>
              </w:rPr>
              <w:t xml:space="preserve">2.1.3. </w:t>
            </w:r>
            <w:r w:rsidRPr="00DF272C">
              <w:rPr>
                <w:rStyle w:val="Hiperveza"/>
                <w:noProof/>
              </w:rPr>
              <w:t>Porodični</w:t>
            </w:r>
            <w:r w:rsidRPr="00DF272C">
              <w:rPr>
                <w:rStyle w:val="Hiperveza"/>
                <w:noProof/>
                <w:lang w:val="hr-HR"/>
              </w:rPr>
              <w:t xml:space="preserve"> zakon FBiH</w:t>
            </w:r>
            <w:r>
              <w:rPr>
                <w:noProof/>
                <w:webHidden/>
              </w:rPr>
              <w:tab/>
            </w:r>
            <w:r>
              <w:rPr>
                <w:noProof/>
                <w:webHidden/>
              </w:rPr>
              <w:fldChar w:fldCharType="begin"/>
            </w:r>
            <w:r>
              <w:rPr>
                <w:noProof/>
                <w:webHidden/>
              </w:rPr>
              <w:instrText xml:space="preserve"> PAGEREF _Toc188878897 \h </w:instrText>
            </w:r>
            <w:r>
              <w:rPr>
                <w:noProof/>
                <w:webHidden/>
              </w:rPr>
            </w:r>
            <w:r>
              <w:rPr>
                <w:noProof/>
                <w:webHidden/>
              </w:rPr>
              <w:fldChar w:fldCharType="separate"/>
            </w:r>
            <w:r>
              <w:rPr>
                <w:noProof/>
                <w:webHidden/>
              </w:rPr>
              <w:t>9</w:t>
            </w:r>
            <w:r>
              <w:rPr>
                <w:noProof/>
                <w:webHidden/>
              </w:rPr>
              <w:fldChar w:fldCharType="end"/>
            </w:r>
          </w:hyperlink>
        </w:p>
        <w:p w14:paraId="03123788"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898" w:history="1">
            <w:r w:rsidRPr="00DF272C">
              <w:rPr>
                <w:rStyle w:val="Hiperveza"/>
                <w:noProof/>
                <w:lang w:val="bs-Latn-BA"/>
              </w:rPr>
              <w:t xml:space="preserve">2.1.4. </w:t>
            </w:r>
            <w:r w:rsidRPr="00DF272C">
              <w:rPr>
                <w:rStyle w:val="Hiperveza"/>
                <w:noProof/>
              </w:rPr>
              <w:t>Hraniteljstvo</w:t>
            </w:r>
            <w:r>
              <w:rPr>
                <w:noProof/>
                <w:webHidden/>
              </w:rPr>
              <w:tab/>
            </w:r>
            <w:r>
              <w:rPr>
                <w:noProof/>
                <w:webHidden/>
              </w:rPr>
              <w:fldChar w:fldCharType="begin"/>
            </w:r>
            <w:r>
              <w:rPr>
                <w:noProof/>
                <w:webHidden/>
              </w:rPr>
              <w:instrText xml:space="preserve"> PAGEREF _Toc188878898 \h </w:instrText>
            </w:r>
            <w:r>
              <w:rPr>
                <w:noProof/>
                <w:webHidden/>
              </w:rPr>
            </w:r>
            <w:r>
              <w:rPr>
                <w:noProof/>
                <w:webHidden/>
              </w:rPr>
              <w:fldChar w:fldCharType="separate"/>
            </w:r>
            <w:r>
              <w:rPr>
                <w:noProof/>
                <w:webHidden/>
              </w:rPr>
              <w:t>10</w:t>
            </w:r>
            <w:r>
              <w:rPr>
                <w:noProof/>
                <w:webHidden/>
              </w:rPr>
              <w:fldChar w:fldCharType="end"/>
            </w:r>
          </w:hyperlink>
        </w:p>
        <w:p w14:paraId="6CE90F6E"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899" w:history="1">
            <w:r w:rsidRPr="00DF272C">
              <w:rPr>
                <w:rStyle w:val="Hiperveza"/>
                <w:noProof/>
                <w:lang w:val="bs-Latn-BA"/>
              </w:rPr>
              <w:t>2.1.5. Maloljetnici u sukobu sa zakonom</w:t>
            </w:r>
            <w:r>
              <w:rPr>
                <w:noProof/>
                <w:webHidden/>
              </w:rPr>
              <w:tab/>
            </w:r>
            <w:r>
              <w:rPr>
                <w:noProof/>
                <w:webHidden/>
              </w:rPr>
              <w:fldChar w:fldCharType="begin"/>
            </w:r>
            <w:r>
              <w:rPr>
                <w:noProof/>
                <w:webHidden/>
              </w:rPr>
              <w:instrText xml:space="preserve"> PAGEREF _Toc188878899 \h </w:instrText>
            </w:r>
            <w:r>
              <w:rPr>
                <w:noProof/>
                <w:webHidden/>
              </w:rPr>
            </w:r>
            <w:r>
              <w:rPr>
                <w:noProof/>
                <w:webHidden/>
              </w:rPr>
              <w:fldChar w:fldCharType="separate"/>
            </w:r>
            <w:r>
              <w:rPr>
                <w:noProof/>
                <w:webHidden/>
              </w:rPr>
              <w:t>11</w:t>
            </w:r>
            <w:r>
              <w:rPr>
                <w:noProof/>
                <w:webHidden/>
              </w:rPr>
              <w:fldChar w:fldCharType="end"/>
            </w:r>
          </w:hyperlink>
        </w:p>
        <w:p w14:paraId="4401E38D"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900" w:history="1">
            <w:r w:rsidRPr="00DF272C">
              <w:rPr>
                <w:rStyle w:val="Hiperveza"/>
                <w:rFonts w:eastAsia="Times New Roman"/>
                <w:noProof/>
                <w:lang w:val="bs-Latn-BA"/>
              </w:rPr>
              <w:t>2.1.6. Zaštita osoba sa duševnim smetnjama</w:t>
            </w:r>
            <w:r>
              <w:rPr>
                <w:noProof/>
                <w:webHidden/>
              </w:rPr>
              <w:tab/>
            </w:r>
            <w:r>
              <w:rPr>
                <w:noProof/>
                <w:webHidden/>
              </w:rPr>
              <w:fldChar w:fldCharType="begin"/>
            </w:r>
            <w:r>
              <w:rPr>
                <w:noProof/>
                <w:webHidden/>
              </w:rPr>
              <w:instrText xml:space="preserve"> PAGEREF _Toc188878900 \h </w:instrText>
            </w:r>
            <w:r>
              <w:rPr>
                <w:noProof/>
                <w:webHidden/>
              </w:rPr>
            </w:r>
            <w:r>
              <w:rPr>
                <w:noProof/>
                <w:webHidden/>
              </w:rPr>
              <w:fldChar w:fldCharType="separate"/>
            </w:r>
            <w:r>
              <w:rPr>
                <w:noProof/>
                <w:webHidden/>
              </w:rPr>
              <w:t>13</w:t>
            </w:r>
            <w:r>
              <w:rPr>
                <w:noProof/>
                <w:webHidden/>
              </w:rPr>
              <w:fldChar w:fldCharType="end"/>
            </w:r>
          </w:hyperlink>
        </w:p>
        <w:p w14:paraId="17837B0E"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901" w:history="1">
            <w:r w:rsidRPr="00DF272C">
              <w:rPr>
                <w:rStyle w:val="Hiperveza"/>
                <w:noProof/>
                <w:lang w:val="bs-Latn-BA"/>
              </w:rPr>
              <w:t xml:space="preserve">2.1.7. Nasilje u </w:t>
            </w:r>
            <w:r w:rsidRPr="00DF272C">
              <w:rPr>
                <w:rStyle w:val="Hiperveza"/>
                <w:noProof/>
              </w:rPr>
              <w:t>porodici</w:t>
            </w:r>
            <w:r>
              <w:rPr>
                <w:noProof/>
                <w:webHidden/>
              </w:rPr>
              <w:tab/>
            </w:r>
            <w:r>
              <w:rPr>
                <w:noProof/>
                <w:webHidden/>
              </w:rPr>
              <w:fldChar w:fldCharType="begin"/>
            </w:r>
            <w:r>
              <w:rPr>
                <w:noProof/>
                <w:webHidden/>
              </w:rPr>
              <w:instrText xml:space="preserve"> PAGEREF _Toc188878901 \h </w:instrText>
            </w:r>
            <w:r>
              <w:rPr>
                <w:noProof/>
                <w:webHidden/>
              </w:rPr>
            </w:r>
            <w:r>
              <w:rPr>
                <w:noProof/>
                <w:webHidden/>
              </w:rPr>
              <w:fldChar w:fldCharType="separate"/>
            </w:r>
            <w:r>
              <w:rPr>
                <w:noProof/>
                <w:webHidden/>
              </w:rPr>
              <w:t>13</w:t>
            </w:r>
            <w:r>
              <w:rPr>
                <w:noProof/>
                <w:webHidden/>
              </w:rPr>
              <w:fldChar w:fldCharType="end"/>
            </w:r>
          </w:hyperlink>
        </w:p>
        <w:p w14:paraId="2A1491F8"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902" w:history="1">
            <w:r w:rsidRPr="00DF272C">
              <w:rPr>
                <w:rStyle w:val="Hiperveza"/>
                <w:noProof/>
                <w:lang w:val="bs-Latn-BA"/>
              </w:rPr>
              <w:t>2.1.8. Zakon o ličnom imenu</w:t>
            </w:r>
            <w:r>
              <w:rPr>
                <w:noProof/>
                <w:webHidden/>
              </w:rPr>
              <w:tab/>
            </w:r>
            <w:r>
              <w:rPr>
                <w:noProof/>
                <w:webHidden/>
              </w:rPr>
              <w:fldChar w:fldCharType="begin"/>
            </w:r>
            <w:r>
              <w:rPr>
                <w:noProof/>
                <w:webHidden/>
              </w:rPr>
              <w:instrText xml:space="preserve"> PAGEREF _Toc188878902 \h </w:instrText>
            </w:r>
            <w:r>
              <w:rPr>
                <w:noProof/>
                <w:webHidden/>
              </w:rPr>
            </w:r>
            <w:r>
              <w:rPr>
                <w:noProof/>
                <w:webHidden/>
              </w:rPr>
              <w:fldChar w:fldCharType="separate"/>
            </w:r>
            <w:r>
              <w:rPr>
                <w:noProof/>
                <w:webHidden/>
              </w:rPr>
              <w:t>14</w:t>
            </w:r>
            <w:r>
              <w:rPr>
                <w:noProof/>
                <w:webHidden/>
              </w:rPr>
              <w:fldChar w:fldCharType="end"/>
            </w:r>
          </w:hyperlink>
        </w:p>
        <w:p w14:paraId="72308E50" w14:textId="77777777" w:rsidR="007C0019" w:rsidRDefault="007C0019" w:rsidP="007C0019">
          <w:pPr>
            <w:pStyle w:val="Sadraj3"/>
            <w:tabs>
              <w:tab w:val="right" w:leader="dot" w:pos="9062"/>
            </w:tabs>
            <w:rPr>
              <w:rFonts w:eastAsiaTheme="minorEastAsia"/>
              <w:noProof/>
              <w:kern w:val="2"/>
              <w:sz w:val="24"/>
              <w:szCs w:val="24"/>
              <w:lang w:val="hr-HR" w:eastAsia="hr-HR"/>
              <w14:ligatures w14:val="standardContextual"/>
            </w:rPr>
          </w:pPr>
          <w:hyperlink w:anchor="_Toc188878903" w:history="1">
            <w:r w:rsidRPr="00DF272C">
              <w:rPr>
                <w:rStyle w:val="Hiperveza"/>
                <w:noProof/>
                <w:lang w:val="bs-Latn-BA"/>
              </w:rPr>
              <w:t xml:space="preserve">2.1.9. Zakon o matičnim </w:t>
            </w:r>
            <w:r w:rsidRPr="00DF272C">
              <w:rPr>
                <w:rStyle w:val="Hiperveza"/>
                <w:noProof/>
              </w:rPr>
              <w:t>knjigama</w:t>
            </w:r>
            <w:r>
              <w:rPr>
                <w:noProof/>
                <w:webHidden/>
              </w:rPr>
              <w:tab/>
            </w:r>
            <w:r>
              <w:rPr>
                <w:noProof/>
                <w:webHidden/>
              </w:rPr>
              <w:fldChar w:fldCharType="begin"/>
            </w:r>
            <w:r>
              <w:rPr>
                <w:noProof/>
                <w:webHidden/>
              </w:rPr>
              <w:instrText xml:space="preserve"> PAGEREF _Toc188878903 \h </w:instrText>
            </w:r>
            <w:r>
              <w:rPr>
                <w:noProof/>
                <w:webHidden/>
              </w:rPr>
            </w:r>
            <w:r>
              <w:rPr>
                <w:noProof/>
                <w:webHidden/>
              </w:rPr>
              <w:fldChar w:fldCharType="separate"/>
            </w:r>
            <w:r>
              <w:rPr>
                <w:noProof/>
                <w:webHidden/>
              </w:rPr>
              <w:t>15</w:t>
            </w:r>
            <w:r>
              <w:rPr>
                <w:noProof/>
                <w:webHidden/>
              </w:rPr>
              <w:fldChar w:fldCharType="end"/>
            </w:r>
          </w:hyperlink>
        </w:p>
        <w:p w14:paraId="4BD08E3F"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04" w:history="1">
            <w:r w:rsidRPr="00DF272C">
              <w:rPr>
                <w:rStyle w:val="Hiperveza"/>
                <w:noProof/>
                <w:lang w:val="bs-Latn-BA"/>
              </w:rPr>
              <w:t>2.2.</w:t>
            </w:r>
            <w:r>
              <w:rPr>
                <w:rFonts w:eastAsiaTheme="minorEastAsia"/>
                <w:noProof/>
                <w:kern w:val="2"/>
                <w:sz w:val="24"/>
                <w:szCs w:val="24"/>
                <w:lang w:val="hr-HR" w:eastAsia="hr-HR"/>
                <w14:ligatures w14:val="standardContextual"/>
              </w:rPr>
              <w:tab/>
            </w:r>
            <w:r w:rsidRPr="00DF272C">
              <w:rPr>
                <w:rStyle w:val="Hiperveza"/>
                <w:noProof/>
                <w:lang w:val="bs-Latn-BA"/>
              </w:rPr>
              <w:t xml:space="preserve">IZVRŠAVANJE </w:t>
            </w:r>
            <w:r w:rsidRPr="00DF272C">
              <w:rPr>
                <w:rStyle w:val="Hiperveza"/>
                <w:noProof/>
              </w:rPr>
              <w:t>DRUGIH</w:t>
            </w:r>
            <w:r w:rsidRPr="00DF272C">
              <w:rPr>
                <w:rStyle w:val="Hiperveza"/>
                <w:noProof/>
                <w:lang w:val="bs-Latn-BA"/>
              </w:rPr>
              <w:t xml:space="preserve"> PROPISA</w:t>
            </w:r>
            <w:r>
              <w:rPr>
                <w:noProof/>
                <w:webHidden/>
              </w:rPr>
              <w:tab/>
            </w:r>
            <w:r>
              <w:rPr>
                <w:noProof/>
                <w:webHidden/>
              </w:rPr>
              <w:fldChar w:fldCharType="begin"/>
            </w:r>
            <w:r>
              <w:rPr>
                <w:noProof/>
                <w:webHidden/>
              </w:rPr>
              <w:instrText xml:space="preserve"> PAGEREF _Toc188878904 \h </w:instrText>
            </w:r>
            <w:r>
              <w:rPr>
                <w:noProof/>
                <w:webHidden/>
              </w:rPr>
            </w:r>
            <w:r>
              <w:rPr>
                <w:noProof/>
                <w:webHidden/>
              </w:rPr>
              <w:fldChar w:fldCharType="separate"/>
            </w:r>
            <w:r>
              <w:rPr>
                <w:noProof/>
                <w:webHidden/>
              </w:rPr>
              <w:t>16</w:t>
            </w:r>
            <w:r>
              <w:rPr>
                <w:noProof/>
                <w:webHidden/>
              </w:rPr>
              <w:fldChar w:fldCharType="end"/>
            </w:r>
          </w:hyperlink>
        </w:p>
        <w:p w14:paraId="1AEDD20B"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05" w:history="1">
            <w:r w:rsidRPr="00DF272C">
              <w:rPr>
                <w:rStyle w:val="Hiperveza"/>
                <w:noProof/>
                <w:lang w:val="bs-Latn-BA"/>
              </w:rPr>
              <w:t>2.2.1.</w:t>
            </w:r>
            <w:r>
              <w:rPr>
                <w:rFonts w:eastAsiaTheme="minorEastAsia"/>
                <w:noProof/>
                <w:kern w:val="2"/>
                <w:sz w:val="24"/>
                <w:szCs w:val="24"/>
                <w:lang w:val="hr-HR" w:eastAsia="hr-HR"/>
                <w14:ligatures w14:val="standardContextual"/>
              </w:rPr>
              <w:tab/>
            </w:r>
            <w:r w:rsidRPr="00DF272C">
              <w:rPr>
                <w:rStyle w:val="Hiperveza"/>
                <w:noProof/>
                <w:lang w:val="bs-Latn-BA"/>
              </w:rPr>
              <w:t xml:space="preserve">Uredba o primjeni </w:t>
            </w:r>
            <w:r w:rsidRPr="00DF272C">
              <w:rPr>
                <w:rStyle w:val="Hiperveza"/>
                <w:noProof/>
              </w:rPr>
              <w:t>odgojnih</w:t>
            </w:r>
            <w:r w:rsidRPr="00DF272C">
              <w:rPr>
                <w:rStyle w:val="Hiperveza"/>
                <w:noProof/>
                <w:lang w:val="bs-Latn-BA"/>
              </w:rPr>
              <w:t xml:space="preserve"> preporuka prema maloljetnicima</w:t>
            </w:r>
            <w:r>
              <w:rPr>
                <w:noProof/>
                <w:webHidden/>
              </w:rPr>
              <w:tab/>
            </w:r>
            <w:r>
              <w:rPr>
                <w:noProof/>
                <w:webHidden/>
              </w:rPr>
              <w:fldChar w:fldCharType="begin"/>
            </w:r>
            <w:r>
              <w:rPr>
                <w:noProof/>
                <w:webHidden/>
              </w:rPr>
              <w:instrText xml:space="preserve"> PAGEREF _Toc188878905 \h </w:instrText>
            </w:r>
            <w:r>
              <w:rPr>
                <w:noProof/>
                <w:webHidden/>
              </w:rPr>
            </w:r>
            <w:r>
              <w:rPr>
                <w:noProof/>
                <w:webHidden/>
              </w:rPr>
              <w:fldChar w:fldCharType="separate"/>
            </w:r>
            <w:r>
              <w:rPr>
                <w:noProof/>
                <w:webHidden/>
              </w:rPr>
              <w:t>16</w:t>
            </w:r>
            <w:r>
              <w:rPr>
                <w:noProof/>
                <w:webHidden/>
              </w:rPr>
              <w:fldChar w:fldCharType="end"/>
            </w:r>
          </w:hyperlink>
        </w:p>
        <w:p w14:paraId="309FAA97"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06" w:history="1">
            <w:r w:rsidRPr="00DF272C">
              <w:rPr>
                <w:rStyle w:val="Hiperveza"/>
                <w:noProof/>
                <w:lang w:val="bs-Latn-BA"/>
              </w:rPr>
              <w:t>2.2.2.</w:t>
            </w:r>
            <w:r>
              <w:rPr>
                <w:rFonts w:eastAsiaTheme="minorEastAsia"/>
                <w:noProof/>
                <w:kern w:val="2"/>
                <w:sz w:val="24"/>
                <w:szCs w:val="24"/>
                <w:lang w:val="hr-HR" w:eastAsia="hr-HR"/>
                <w14:ligatures w14:val="standardContextual"/>
              </w:rPr>
              <w:tab/>
            </w:r>
            <w:r w:rsidRPr="00DF272C">
              <w:rPr>
                <w:rStyle w:val="Hiperveza"/>
                <w:noProof/>
                <w:lang w:val="bs-Latn-BA"/>
              </w:rPr>
              <w:t>Naknada za treće i svako naredno živorođeno dijete</w:t>
            </w:r>
            <w:r>
              <w:rPr>
                <w:noProof/>
                <w:webHidden/>
              </w:rPr>
              <w:tab/>
            </w:r>
            <w:r>
              <w:rPr>
                <w:noProof/>
                <w:webHidden/>
              </w:rPr>
              <w:fldChar w:fldCharType="begin"/>
            </w:r>
            <w:r>
              <w:rPr>
                <w:noProof/>
                <w:webHidden/>
              </w:rPr>
              <w:instrText xml:space="preserve"> PAGEREF _Toc188878906 \h </w:instrText>
            </w:r>
            <w:r>
              <w:rPr>
                <w:noProof/>
                <w:webHidden/>
              </w:rPr>
            </w:r>
            <w:r>
              <w:rPr>
                <w:noProof/>
                <w:webHidden/>
              </w:rPr>
              <w:fldChar w:fldCharType="separate"/>
            </w:r>
            <w:r>
              <w:rPr>
                <w:noProof/>
                <w:webHidden/>
              </w:rPr>
              <w:t>16</w:t>
            </w:r>
            <w:r>
              <w:rPr>
                <w:noProof/>
                <w:webHidden/>
              </w:rPr>
              <w:fldChar w:fldCharType="end"/>
            </w:r>
          </w:hyperlink>
        </w:p>
        <w:p w14:paraId="78603E57"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07" w:history="1">
            <w:r w:rsidRPr="00DF272C">
              <w:rPr>
                <w:rStyle w:val="Hiperveza"/>
                <w:noProof/>
                <w:lang w:val="bs-Latn-BA"/>
              </w:rPr>
              <w:t>2.2.3.</w:t>
            </w:r>
            <w:r>
              <w:rPr>
                <w:rFonts w:eastAsiaTheme="minorEastAsia"/>
                <w:noProof/>
                <w:kern w:val="2"/>
                <w:sz w:val="24"/>
                <w:szCs w:val="24"/>
                <w:lang w:val="hr-HR" w:eastAsia="hr-HR"/>
                <w14:ligatures w14:val="standardContextual"/>
              </w:rPr>
              <w:tab/>
            </w:r>
            <w:r w:rsidRPr="00DF272C">
              <w:rPr>
                <w:rStyle w:val="Hiperveza"/>
                <w:noProof/>
                <w:lang w:val="bs-Latn-BA"/>
              </w:rPr>
              <w:t>Pravo na sufinansiranje troškova prevoza učenika srednjih škola u Gradu Cazin</w:t>
            </w:r>
            <w:r>
              <w:rPr>
                <w:noProof/>
                <w:webHidden/>
              </w:rPr>
              <w:tab/>
            </w:r>
            <w:r>
              <w:rPr>
                <w:noProof/>
                <w:webHidden/>
              </w:rPr>
              <w:fldChar w:fldCharType="begin"/>
            </w:r>
            <w:r>
              <w:rPr>
                <w:noProof/>
                <w:webHidden/>
              </w:rPr>
              <w:instrText xml:space="preserve"> PAGEREF _Toc188878907 \h </w:instrText>
            </w:r>
            <w:r>
              <w:rPr>
                <w:noProof/>
                <w:webHidden/>
              </w:rPr>
            </w:r>
            <w:r>
              <w:rPr>
                <w:noProof/>
                <w:webHidden/>
              </w:rPr>
              <w:fldChar w:fldCharType="separate"/>
            </w:r>
            <w:r>
              <w:rPr>
                <w:noProof/>
                <w:webHidden/>
              </w:rPr>
              <w:t>16</w:t>
            </w:r>
            <w:r>
              <w:rPr>
                <w:noProof/>
                <w:webHidden/>
              </w:rPr>
              <w:fldChar w:fldCharType="end"/>
            </w:r>
          </w:hyperlink>
        </w:p>
        <w:p w14:paraId="1F44877E"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08" w:history="1">
            <w:r w:rsidRPr="00DF272C">
              <w:rPr>
                <w:rStyle w:val="Hiperveza"/>
                <w:noProof/>
                <w:lang w:val="bs-Latn-BA"/>
              </w:rPr>
              <w:t>2.2.4.</w:t>
            </w:r>
            <w:r>
              <w:rPr>
                <w:rFonts w:eastAsiaTheme="minorEastAsia"/>
                <w:noProof/>
                <w:kern w:val="2"/>
                <w:sz w:val="24"/>
                <w:szCs w:val="24"/>
                <w:lang w:val="hr-HR" w:eastAsia="hr-HR"/>
                <w14:ligatures w14:val="standardContextual"/>
              </w:rPr>
              <w:tab/>
            </w:r>
            <w:r w:rsidRPr="00DF272C">
              <w:rPr>
                <w:rStyle w:val="Hiperveza"/>
                <w:noProof/>
                <w:lang w:val="bs-Latn-BA"/>
              </w:rPr>
              <w:t>Zakon o roditeljima njegovateljima u Federaciji Bosne i Hercegovine</w:t>
            </w:r>
            <w:r>
              <w:rPr>
                <w:noProof/>
                <w:webHidden/>
              </w:rPr>
              <w:tab/>
            </w:r>
            <w:r>
              <w:rPr>
                <w:noProof/>
                <w:webHidden/>
              </w:rPr>
              <w:fldChar w:fldCharType="begin"/>
            </w:r>
            <w:r>
              <w:rPr>
                <w:noProof/>
                <w:webHidden/>
              </w:rPr>
              <w:instrText xml:space="preserve"> PAGEREF _Toc188878908 \h </w:instrText>
            </w:r>
            <w:r>
              <w:rPr>
                <w:noProof/>
                <w:webHidden/>
              </w:rPr>
            </w:r>
            <w:r>
              <w:rPr>
                <w:noProof/>
                <w:webHidden/>
              </w:rPr>
              <w:fldChar w:fldCharType="separate"/>
            </w:r>
            <w:r>
              <w:rPr>
                <w:noProof/>
                <w:webHidden/>
              </w:rPr>
              <w:t>17</w:t>
            </w:r>
            <w:r>
              <w:rPr>
                <w:noProof/>
                <w:webHidden/>
              </w:rPr>
              <w:fldChar w:fldCharType="end"/>
            </w:r>
          </w:hyperlink>
        </w:p>
        <w:p w14:paraId="230EB83A" w14:textId="77777777" w:rsidR="007C0019" w:rsidRDefault="007C0019" w:rsidP="007C0019">
          <w:pPr>
            <w:pStyle w:val="Sadraj1"/>
            <w:tabs>
              <w:tab w:val="left" w:pos="440"/>
              <w:tab w:val="right" w:leader="dot" w:pos="9062"/>
            </w:tabs>
            <w:rPr>
              <w:rFonts w:eastAsiaTheme="minorEastAsia"/>
              <w:noProof/>
              <w:kern w:val="2"/>
              <w:sz w:val="24"/>
              <w:szCs w:val="24"/>
              <w:lang w:val="hr-HR" w:eastAsia="hr-HR"/>
              <w14:ligatures w14:val="standardContextual"/>
            </w:rPr>
          </w:pPr>
          <w:hyperlink w:anchor="_Toc188878909" w:history="1">
            <w:r w:rsidRPr="00DF272C">
              <w:rPr>
                <w:rStyle w:val="Hiperveza"/>
                <w:noProof/>
                <w:lang w:val="bs-Latn-BA"/>
              </w:rPr>
              <w:t>3.</w:t>
            </w:r>
            <w:r>
              <w:rPr>
                <w:rFonts w:eastAsiaTheme="minorEastAsia"/>
                <w:noProof/>
                <w:kern w:val="2"/>
                <w:sz w:val="24"/>
                <w:szCs w:val="24"/>
                <w:lang w:val="hr-HR" w:eastAsia="hr-HR"/>
                <w14:ligatures w14:val="standardContextual"/>
              </w:rPr>
              <w:tab/>
            </w:r>
            <w:r w:rsidRPr="00DF272C">
              <w:rPr>
                <w:rStyle w:val="Hiperveza"/>
                <w:noProof/>
              </w:rPr>
              <w:t>DRUGI</w:t>
            </w:r>
            <w:r w:rsidRPr="00DF272C">
              <w:rPr>
                <w:rStyle w:val="Hiperveza"/>
                <w:noProof/>
                <w:lang w:val="bs-Latn-BA"/>
              </w:rPr>
              <w:t xml:space="preserve"> KONTINUIRANI POSLOVI</w:t>
            </w:r>
            <w:r>
              <w:rPr>
                <w:noProof/>
                <w:webHidden/>
              </w:rPr>
              <w:tab/>
            </w:r>
            <w:r>
              <w:rPr>
                <w:noProof/>
                <w:webHidden/>
              </w:rPr>
              <w:fldChar w:fldCharType="begin"/>
            </w:r>
            <w:r>
              <w:rPr>
                <w:noProof/>
                <w:webHidden/>
              </w:rPr>
              <w:instrText xml:space="preserve"> PAGEREF _Toc188878909 \h </w:instrText>
            </w:r>
            <w:r>
              <w:rPr>
                <w:noProof/>
                <w:webHidden/>
              </w:rPr>
            </w:r>
            <w:r>
              <w:rPr>
                <w:noProof/>
                <w:webHidden/>
              </w:rPr>
              <w:fldChar w:fldCharType="separate"/>
            </w:r>
            <w:r>
              <w:rPr>
                <w:noProof/>
                <w:webHidden/>
              </w:rPr>
              <w:t>18</w:t>
            </w:r>
            <w:r>
              <w:rPr>
                <w:noProof/>
                <w:webHidden/>
              </w:rPr>
              <w:fldChar w:fldCharType="end"/>
            </w:r>
          </w:hyperlink>
        </w:p>
        <w:p w14:paraId="06BE5F8B"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10" w:history="1">
            <w:r w:rsidRPr="00DF272C">
              <w:rPr>
                <w:rStyle w:val="Hiperveza"/>
                <w:noProof/>
                <w:lang w:val="bs-Latn-BA"/>
              </w:rPr>
              <w:t>3.1.</w:t>
            </w:r>
            <w:r>
              <w:rPr>
                <w:rFonts w:eastAsiaTheme="minorEastAsia"/>
                <w:noProof/>
                <w:kern w:val="2"/>
                <w:sz w:val="24"/>
                <w:szCs w:val="24"/>
                <w:lang w:val="hr-HR" w:eastAsia="hr-HR"/>
                <w14:ligatures w14:val="standardContextual"/>
              </w:rPr>
              <w:tab/>
            </w:r>
            <w:r w:rsidRPr="00DF272C">
              <w:rPr>
                <w:rStyle w:val="Hiperveza"/>
                <w:noProof/>
                <w:lang w:val="bs-Latn-BA"/>
              </w:rPr>
              <w:t>PROJEKTI CENTRA</w:t>
            </w:r>
            <w:r>
              <w:rPr>
                <w:noProof/>
                <w:webHidden/>
              </w:rPr>
              <w:tab/>
            </w:r>
            <w:r>
              <w:rPr>
                <w:noProof/>
                <w:webHidden/>
              </w:rPr>
              <w:fldChar w:fldCharType="begin"/>
            </w:r>
            <w:r>
              <w:rPr>
                <w:noProof/>
                <w:webHidden/>
              </w:rPr>
              <w:instrText xml:space="preserve"> PAGEREF _Toc188878910 \h </w:instrText>
            </w:r>
            <w:r>
              <w:rPr>
                <w:noProof/>
                <w:webHidden/>
              </w:rPr>
            </w:r>
            <w:r>
              <w:rPr>
                <w:noProof/>
                <w:webHidden/>
              </w:rPr>
              <w:fldChar w:fldCharType="separate"/>
            </w:r>
            <w:r>
              <w:rPr>
                <w:noProof/>
                <w:webHidden/>
              </w:rPr>
              <w:t>18</w:t>
            </w:r>
            <w:r>
              <w:rPr>
                <w:noProof/>
                <w:webHidden/>
              </w:rPr>
              <w:fldChar w:fldCharType="end"/>
            </w:r>
          </w:hyperlink>
        </w:p>
        <w:p w14:paraId="5063FC23"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11" w:history="1">
            <w:r w:rsidRPr="00DF272C">
              <w:rPr>
                <w:rStyle w:val="Hiperveza"/>
                <w:noProof/>
                <w:lang w:val="bs-Latn-BA"/>
              </w:rPr>
              <w:t>1.2.</w:t>
            </w:r>
            <w:r>
              <w:rPr>
                <w:rFonts w:eastAsiaTheme="minorEastAsia"/>
                <w:noProof/>
                <w:kern w:val="2"/>
                <w:sz w:val="24"/>
                <w:szCs w:val="24"/>
                <w:lang w:val="hr-HR" w:eastAsia="hr-HR"/>
                <w14:ligatures w14:val="standardContextual"/>
              </w:rPr>
              <w:tab/>
            </w:r>
            <w:r w:rsidRPr="00DF272C">
              <w:rPr>
                <w:rStyle w:val="Hiperveza"/>
                <w:noProof/>
                <w:lang w:val="bs-Latn-BA"/>
              </w:rPr>
              <w:t>ZAPOŠLJAVANJE, STRUČNA USAVRŠAVANJA I EDUKACIJE</w:t>
            </w:r>
            <w:r>
              <w:rPr>
                <w:noProof/>
                <w:webHidden/>
              </w:rPr>
              <w:tab/>
            </w:r>
            <w:r>
              <w:rPr>
                <w:noProof/>
                <w:webHidden/>
              </w:rPr>
              <w:fldChar w:fldCharType="begin"/>
            </w:r>
            <w:r>
              <w:rPr>
                <w:noProof/>
                <w:webHidden/>
              </w:rPr>
              <w:instrText xml:space="preserve"> PAGEREF _Toc188878911 \h </w:instrText>
            </w:r>
            <w:r>
              <w:rPr>
                <w:noProof/>
                <w:webHidden/>
              </w:rPr>
            </w:r>
            <w:r>
              <w:rPr>
                <w:noProof/>
                <w:webHidden/>
              </w:rPr>
              <w:fldChar w:fldCharType="separate"/>
            </w:r>
            <w:r>
              <w:rPr>
                <w:noProof/>
                <w:webHidden/>
              </w:rPr>
              <w:t>18</w:t>
            </w:r>
            <w:r>
              <w:rPr>
                <w:noProof/>
                <w:webHidden/>
              </w:rPr>
              <w:fldChar w:fldCharType="end"/>
            </w:r>
          </w:hyperlink>
        </w:p>
        <w:p w14:paraId="26CC9DBD"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12" w:history="1">
            <w:r w:rsidRPr="00DF272C">
              <w:rPr>
                <w:rStyle w:val="Hiperveza"/>
                <w:noProof/>
                <w:lang w:val="bs-Latn-BA"/>
              </w:rPr>
              <w:t>1.3.</w:t>
            </w:r>
            <w:r>
              <w:rPr>
                <w:rFonts w:eastAsiaTheme="minorEastAsia"/>
                <w:noProof/>
                <w:kern w:val="2"/>
                <w:sz w:val="24"/>
                <w:szCs w:val="24"/>
                <w:lang w:val="hr-HR" w:eastAsia="hr-HR"/>
                <w14:ligatures w14:val="standardContextual"/>
              </w:rPr>
              <w:tab/>
            </w:r>
            <w:r w:rsidRPr="00DF272C">
              <w:rPr>
                <w:rStyle w:val="Hiperveza"/>
                <w:noProof/>
                <w:lang w:val="bs-Latn-BA"/>
              </w:rPr>
              <w:t>SUPERVIZIJA</w:t>
            </w:r>
            <w:r>
              <w:rPr>
                <w:noProof/>
                <w:webHidden/>
              </w:rPr>
              <w:tab/>
            </w:r>
            <w:r>
              <w:rPr>
                <w:noProof/>
                <w:webHidden/>
              </w:rPr>
              <w:fldChar w:fldCharType="begin"/>
            </w:r>
            <w:r>
              <w:rPr>
                <w:noProof/>
                <w:webHidden/>
              </w:rPr>
              <w:instrText xml:space="preserve"> PAGEREF _Toc188878912 \h </w:instrText>
            </w:r>
            <w:r>
              <w:rPr>
                <w:noProof/>
                <w:webHidden/>
              </w:rPr>
            </w:r>
            <w:r>
              <w:rPr>
                <w:noProof/>
                <w:webHidden/>
              </w:rPr>
              <w:fldChar w:fldCharType="separate"/>
            </w:r>
            <w:r>
              <w:rPr>
                <w:noProof/>
                <w:webHidden/>
              </w:rPr>
              <w:t>19</w:t>
            </w:r>
            <w:r>
              <w:rPr>
                <w:noProof/>
                <w:webHidden/>
              </w:rPr>
              <w:fldChar w:fldCharType="end"/>
            </w:r>
          </w:hyperlink>
        </w:p>
        <w:p w14:paraId="12CC1908"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13" w:history="1">
            <w:r w:rsidRPr="00DF272C">
              <w:rPr>
                <w:rStyle w:val="Hiperveza"/>
                <w:noProof/>
                <w:lang w:val="bs-Latn-BA"/>
              </w:rPr>
              <w:t>1.4.</w:t>
            </w:r>
            <w:r>
              <w:rPr>
                <w:rFonts w:eastAsiaTheme="minorEastAsia"/>
                <w:noProof/>
                <w:kern w:val="2"/>
                <w:sz w:val="24"/>
                <w:szCs w:val="24"/>
                <w:lang w:val="hr-HR" w:eastAsia="hr-HR"/>
                <w14:ligatures w14:val="standardContextual"/>
              </w:rPr>
              <w:tab/>
            </w:r>
            <w:r w:rsidRPr="00DF272C">
              <w:rPr>
                <w:rStyle w:val="Hiperveza"/>
                <w:noProof/>
              </w:rPr>
              <w:t>SARADNJA</w:t>
            </w:r>
            <w:r w:rsidRPr="00DF272C">
              <w:rPr>
                <w:rStyle w:val="Hiperveza"/>
                <w:noProof/>
                <w:lang w:val="bs-Latn-BA"/>
              </w:rPr>
              <w:t xml:space="preserve"> SA INSTITUCIJAMA I ORGANIZACIJAMA</w:t>
            </w:r>
            <w:r>
              <w:rPr>
                <w:noProof/>
                <w:webHidden/>
              </w:rPr>
              <w:tab/>
            </w:r>
            <w:r>
              <w:rPr>
                <w:noProof/>
                <w:webHidden/>
              </w:rPr>
              <w:fldChar w:fldCharType="begin"/>
            </w:r>
            <w:r>
              <w:rPr>
                <w:noProof/>
                <w:webHidden/>
              </w:rPr>
              <w:instrText xml:space="preserve"> PAGEREF _Toc188878913 \h </w:instrText>
            </w:r>
            <w:r>
              <w:rPr>
                <w:noProof/>
                <w:webHidden/>
              </w:rPr>
            </w:r>
            <w:r>
              <w:rPr>
                <w:noProof/>
                <w:webHidden/>
              </w:rPr>
              <w:fldChar w:fldCharType="separate"/>
            </w:r>
            <w:r>
              <w:rPr>
                <w:noProof/>
                <w:webHidden/>
              </w:rPr>
              <w:t>19</w:t>
            </w:r>
            <w:r>
              <w:rPr>
                <w:noProof/>
                <w:webHidden/>
              </w:rPr>
              <w:fldChar w:fldCharType="end"/>
            </w:r>
          </w:hyperlink>
        </w:p>
        <w:p w14:paraId="3AE8F251"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14" w:history="1">
            <w:r w:rsidRPr="00DF272C">
              <w:rPr>
                <w:rStyle w:val="Hiperveza"/>
                <w:rFonts w:eastAsia="Times New Roman"/>
                <w:noProof/>
              </w:rPr>
              <w:t>1.4.1.</w:t>
            </w:r>
            <w:r>
              <w:rPr>
                <w:rFonts w:eastAsiaTheme="minorEastAsia"/>
                <w:noProof/>
                <w:kern w:val="2"/>
                <w:sz w:val="24"/>
                <w:szCs w:val="24"/>
                <w:lang w:val="hr-HR" w:eastAsia="hr-HR"/>
                <w14:ligatures w14:val="standardContextual"/>
              </w:rPr>
              <w:tab/>
            </w:r>
            <w:r w:rsidRPr="00DF272C">
              <w:rPr>
                <w:rStyle w:val="Hiperveza"/>
                <w:rFonts w:eastAsia="Times New Roman"/>
                <w:noProof/>
              </w:rPr>
              <w:t>Policijska stanica Cazin</w:t>
            </w:r>
            <w:r>
              <w:rPr>
                <w:noProof/>
                <w:webHidden/>
              </w:rPr>
              <w:tab/>
            </w:r>
            <w:r>
              <w:rPr>
                <w:noProof/>
                <w:webHidden/>
              </w:rPr>
              <w:fldChar w:fldCharType="begin"/>
            </w:r>
            <w:r>
              <w:rPr>
                <w:noProof/>
                <w:webHidden/>
              </w:rPr>
              <w:instrText xml:space="preserve"> PAGEREF _Toc188878914 \h </w:instrText>
            </w:r>
            <w:r>
              <w:rPr>
                <w:noProof/>
                <w:webHidden/>
              </w:rPr>
            </w:r>
            <w:r>
              <w:rPr>
                <w:noProof/>
                <w:webHidden/>
              </w:rPr>
              <w:fldChar w:fldCharType="separate"/>
            </w:r>
            <w:r>
              <w:rPr>
                <w:noProof/>
                <w:webHidden/>
              </w:rPr>
              <w:t>19</w:t>
            </w:r>
            <w:r>
              <w:rPr>
                <w:noProof/>
                <w:webHidden/>
              </w:rPr>
              <w:fldChar w:fldCharType="end"/>
            </w:r>
          </w:hyperlink>
        </w:p>
        <w:p w14:paraId="15A4DFED"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15" w:history="1">
            <w:r w:rsidRPr="00DF272C">
              <w:rPr>
                <w:rStyle w:val="Hiperveza"/>
                <w:rFonts w:eastAsia="Times New Roman"/>
                <w:noProof/>
              </w:rPr>
              <w:t>1.4.2.</w:t>
            </w:r>
            <w:r>
              <w:rPr>
                <w:rFonts w:eastAsiaTheme="minorEastAsia"/>
                <w:noProof/>
                <w:kern w:val="2"/>
                <w:sz w:val="24"/>
                <w:szCs w:val="24"/>
                <w:lang w:val="hr-HR" w:eastAsia="hr-HR"/>
                <w14:ligatures w14:val="standardContextual"/>
              </w:rPr>
              <w:tab/>
            </w:r>
            <w:r w:rsidRPr="00DF272C">
              <w:rPr>
                <w:rStyle w:val="Hiperveza"/>
                <w:rFonts w:eastAsia="Times New Roman"/>
                <w:noProof/>
              </w:rPr>
              <w:t>Centar za mentalno zdravlje  (CMZ)</w:t>
            </w:r>
            <w:r>
              <w:rPr>
                <w:noProof/>
                <w:webHidden/>
              </w:rPr>
              <w:tab/>
            </w:r>
            <w:r>
              <w:rPr>
                <w:noProof/>
                <w:webHidden/>
              </w:rPr>
              <w:fldChar w:fldCharType="begin"/>
            </w:r>
            <w:r>
              <w:rPr>
                <w:noProof/>
                <w:webHidden/>
              </w:rPr>
              <w:instrText xml:space="preserve"> PAGEREF _Toc188878915 \h </w:instrText>
            </w:r>
            <w:r>
              <w:rPr>
                <w:noProof/>
                <w:webHidden/>
              </w:rPr>
            </w:r>
            <w:r>
              <w:rPr>
                <w:noProof/>
                <w:webHidden/>
              </w:rPr>
              <w:fldChar w:fldCharType="separate"/>
            </w:r>
            <w:r>
              <w:rPr>
                <w:noProof/>
                <w:webHidden/>
              </w:rPr>
              <w:t>19</w:t>
            </w:r>
            <w:r>
              <w:rPr>
                <w:noProof/>
                <w:webHidden/>
              </w:rPr>
              <w:fldChar w:fldCharType="end"/>
            </w:r>
          </w:hyperlink>
        </w:p>
        <w:p w14:paraId="712F3A0C"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16" w:history="1">
            <w:r w:rsidRPr="00DF272C">
              <w:rPr>
                <w:rStyle w:val="Hiperveza"/>
                <w:rFonts w:eastAsia="Times New Roman"/>
                <w:noProof/>
              </w:rPr>
              <w:t>1.4.3.</w:t>
            </w:r>
            <w:r>
              <w:rPr>
                <w:rFonts w:eastAsiaTheme="minorEastAsia"/>
                <w:noProof/>
                <w:kern w:val="2"/>
                <w:sz w:val="24"/>
                <w:szCs w:val="24"/>
                <w:lang w:val="hr-HR" w:eastAsia="hr-HR"/>
                <w14:ligatures w14:val="standardContextual"/>
              </w:rPr>
              <w:tab/>
            </w:r>
            <w:r w:rsidRPr="00DF272C">
              <w:rPr>
                <w:rStyle w:val="Hiperveza"/>
                <w:rFonts w:eastAsia="Times New Roman"/>
                <w:noProof/>
              </w:rPr>
              <w:t>Ustanove socijalne zaštite</w:t>
            </w:r>
            <w:r>
              <w:rPr>
                <w:noProof/>
                <w:webHidden/>
              </w:rPr>
              <w:tab/>
            </w:r>
            <w:r>
              <w:rPr>
                <w:noProof/>
                <w:webHidden/>
              </w:rPr>
              <w:fldChar w:fldCharType="begin"/>
            </w:r>
            <w:r>
              <w:rPr>
                <w:noProof/>
                <w:webHidden/>
              </w:rPr>
              <w:instrText xml:space="preserve"> PAGEREF _Toc188878916 \h </w:instrText>
            </w:r>
            <w:r>
              <w:rPr>
                <w:noProof/>
                <w:webHidden/>
              </w:rPr>
            </w:r>
            <w:r>
              <w:rPr>
                <w:noProof/>
                <w:webHidden/>
              </w:rPr>
              <w:fldChar w:fldCharType="separate"/>
            </w:r>
            <w:r>
              <w:rPr>
                <w:noProof/>
                <w:webHidden/>
              </w:rPr>
              <w:t>20</w:t>
            </w:r>
            <w:r>
              <w:rPr>
                <w:noProof/>
                <w:webHidden/>
              </w:rPr>
              <w:fldChar w:fldCharType="end"/>
            </w:r>
          </w:hyperlink>
        </w:p>
        <w:p w14:paraId="3BD2CBFB"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17" w:history="1">
            <w:r w:rsidRPr="00DF272C">
              <w:rPr>
                <w:rStyle w:val="Hiperveza"/>
                <w:rFonts w:eastAsia="Times New Roman"/>
                <w:noProof/>
              </w:rPr>
              <w:t>1.4.4.</w:t>
            </w:r>
            <w:r>
              <w:rPr>
                <w:rFonts w:eastAsiaTheme="minorEastAsia"/>
                <w:noProof/>
                <w:kern w:val="2"/>
                <w:sz w:val="24"/>
                <w:szCs w:val="24"/>
                <w:lang w:val="hr-HR" w:eastAsia="hr-HR"/>
                <w14:ligatures w14:val="standardContextual"/>
              </w:rPr>
              <w:tab/>
            </w:r>
            <w:r w:rsidRPr="00DF272C">
              <w:rPr>
                <w:rStyle w:val="Hiperveza"/>
                <w:rFonts w:eastAsia="Times New Roman"/>
                <w:noProof/>
              </w:rPr>
              <w:t>Centar za razvoj inkluzivnih praksi (CRIP)</w:t>
            </w:r>
            <w:r>
              <w:rPr>
                <w:noProof/>
                <w:webHidden/>
              </w:rPr>
              <w:tab/>
            </w:r>
            <w:r>
              <w:rPr>
                <w:noProof/>
                <w:webHidden/>
              </w:rPr>
              <w:fldChar w:fldCharType="begin"/>
            </w:r>
            <w:r>
              <w:rPr>
                <w:noProof/>
                <w:webHidden/>
              </w:rPr>
              <w:instrText xml:space="preserve"> PAGEREF _Toc188878917 \h </w:instrText>
            </w:r>
            <w:r>
              <w:rPr>
                <w:noProof/>
                <w:webHidden/>
              </w:rPr>
            </w:r>
            <w:r>
              <w:rPr>
                <w:noProof/>
                <w:webHidden/>
              </w:rPr>
              <w:fldChar w:fldCharType="separate"/>
            </w:r>
            <w:r>
              <w:rPr>
                <w:noProof/>
                <w:webHidden/>
              </w:rPr>
              <w:t>20</w:t>
            </w:r>
            <w:r>
              <w:rPr>
                <w:noProof/>
                <w:webHidden/>
              </w:rPr>
              <w:fldChar w:fldCharType="end"/>
            </w:r>
          </w:hyperlink>
        </w:p>
        <w:p w14:paraId="20E82C22"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18" w:history="1">
            <w:r w:rsidRPr="00DF272C">
              <w:rPr>
                <w:rStyle w:val="Hiperveza"/>
                <w:rFonts w:eastAsia="Times New Roman"/>
                <w:noProof/>
              </w:rPr>
              <w:t>1.4.5.</w:t>
            </w:r>
            <w:r>
              <w:rPr>
                <w:rFonts w:eastAsiaTheme="minorEastAsia"/>
                <w:noProof/>
                <w:kern w:val="2"/>
                <w:sz w:val="24"/>
                <w:szCs w:val="24"/>
                <w:lang w:val="hr-HR" w:eastAsia="hr-HR"/>
                <w14:ligatures w14:val="standardContextual"/>
              </w:rPr>
              <w:tab/>
            </w:r>
            <w:r w:rsidRPr="00DF272C">
              <w:rPr>
                <w:rStyle w:val="Hiperveza"/>
                <w:rFonts w:eastAsia="Times New Roman"/>
                <w:noProof/>
              </w:rPr>
              <w:t>Osnovne i srednje škole</w:t>
            </w:r>
            <w:r>
              <w:rPr>
                <w:noProof/>
                <w:webHidden/>
              </w:rPr>
              <w:tab/>
            </w:r>
            <w:r>
              <w:rPr>
                <w:noProof/>
                <w:webHidden/>
              </w:rPr>
              <w:fldChar w:fldCharType="begin"/>
            </w:r>
            <w:r>
              <w:rPr>
                <w:noProof/>
                <w:webHidden/>
              </w:rPr>
              <w:instrText xml:space="preserve"> PAGEREF _Toc188878918 \h </w:instrText>
            </w:r>
            <w:r>
              <w:rPr>
                <w:noProof/>
                <w:webHidden/>
              </w:rPr>
            </w:r>
            <w:r>
              <w:rPr>
                <w:noProof/>
                <w:webHidden/>
              </w:rPr>
              <w:fldChar w:fldCharType="separate"/>
            </w:r>
            <w:r>
              <w:rPr>
                <w:noProof/>
                <w:webHidden/>
              </w:rPr>
              <w:t>20</w:t>
            </w:r>
            <w:r>
              <w:rPr>
                <w:noProof/>
                <w:webHidden/>
              </w:rPr>
              <w:fldChar w:fldCharType="end"/>
            </w:r>
          </w:hyperlink>
        </w:p>
        <w:p w14:paraId="05F1E6ED" w14:textId="77777777" w:rsidR="007C0019" w:rsidRDefault="007C0019" w:rsidP="007C0019">
          <w:pPr>
            <w:pStyle w:val="Sadraj3"/>
            <w:tabs>
              <w:tab w:val="left" w:pos="1200"/>
              <w:tab w:val="right" w:leader="dot" w:pos="9062"/>
            </w:tabs>
            <w:rPr>
              <w:rFonts w:eastAsiaTheme="minorEastAsia"/>
              <w:noProof/>
              <w:kern w:val="2"/>
              <w:sz w:val="24"/>
              <w:szCs w:val="24"/>
              <w:lang w:val="hr-HR" w:eastAsia="hr-HR"/>
              <w14:ligatures w14:val="standardContextual"/>
            </w:rPr>
          </w:pPr>
          <w:hyperlink w:anchor="_Toc188878919" w:history="1">
            <w:r w:rsidRPr="00DF272C">
              <w:rPr>
                <w:rStyle w:val="Hiperveza"/>
                <w:rFonts w:eastAsia="Times New Roman"/>
                <w:noProof/>
              </w:rPr>
              <w:t>1.4.6.</w:t>
            </w:r>
            <w:r>
              <w:rPr>
                <w:rFonts w:eastAsiaTheme="minorEastAsia"/>
                <w:noProof/>
                <w:kern w:val="2"/>
                <w:sz w:val="24"/>
                <w:szCs w:val="24"/>
                <w:lang w:val="hr-HR" w:eastAsia="hr-HR"/>
                <w14:ligatures w14:val="standardContextual"/>
              </w:rPr>
              <w:tab/>
            </w:r>
            <w:r w:rsidRPr="00DF272C">
              <w:rPr>
                <w:rStyle w:val="Hiperveza"/>
                <w:rFonts w:eastAsia="Times New Roman"/>
                <w:noProof/>
              </w:rPr>
              <w:t>Nevladine organizacije i udruženja</w:t>
            </w:r>
            <w:r>
              <w:rPr>
                <w:noProof/>
                <w:webHidden/>
              </w:rPr>
              <w:tab/>
            </w:r>
            <w:r>
              <w:rPr>
                <w:noProof/>
                <w:webHidden/>
              </w:rPr>
              <w:fldChar w:fldCharType="begin"/>
            </w:r>
            <w:r>
              <w:rPr>
                <w:noProof/>
                <w:webHidden/>
              </w:rPr>
              <w:instrText xml:space="preserve"> PAGEREF _Toc188878919 \h </w:instrText>
            </w:r>
            <w:r>
              <w:rPr>
                <w:noProof/>
                <w:webHidden/>
              </w:rPr>
            </w:r>
            <w:r>
              <w:rPr>
                <w:noProof/>
                <w:webHidden/>
              </w:rPr>
              <w:fldChar w:fldCharType="separate"/>
            </w:r>
            <w:r>
              <w:rPr>
                <w:noProof/>
                <w:webHidden/>
              </w:rPr>
              <w:t>20</w:t>
            </w:r>
            <w:r>
              <w:rPr>
                <w:noProof/>
                <w:webHidden/>
              </w:rPr>
              <w:fldChar w:fldCharType="end"/>
            </w:r>
          </w:hyperlink>
        </w:p>
        <w:p w14:paraId="2C34CC05"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20" w:history="1">
            <w:r w:rsidRPr="00DF272C">
              <w:rPr>
                <w:rStyle w:val="Hiperveza"/>
                <w:rFonts w:eastAsia="Times New Roman"/>
                <w:noProof/>
              </w:rPr>
              <w:t>1.5.</w:t>
            </w:r>
            <w:r>
              <w:rPr>
                <w:rFonts w:eastAsiaTheme="minorEastAsia"/>
                <w:noProof/>
                <w:kern w:val="2"/>
                <w:sz w:val="24"/>
                <w:szCs w:val="24"/>
                <w:lang w:val="hr-HR" w:eastAsia="hr-HR"/>
                <w14:ligatures w14:val="standardContextual"/>
              </w:rPr>
              <w:tab/>
            </w:r>
            <w:r w:rsidRPr="00DF272C">
              <w:rPr>
                <w:rStyle w:val="Hiperveza"/>
                <w:rFonts w:eastAsia="Times New Roman"/>
                <w:noProof/>
              </w:rPr>
              <w:t>PROMOCIJA HRANITELJSTVA</w:t>
            </w:r>
            <w:r>
              <w:rPr>
                <w:noProof/>
                <w:webHidden/>
              </w:rPr>
              <w:tab/>
            </w:r>
            <w:r>
              <w:rPr>
                <w:noProof/>
                <w:webHidden/>
              </w:rPr>
              <w:fldChar w:fldCharType="begin"/>
            </w:r>
            <w:r>
              <w:rPr>
                <w:noProof/>
                <w:webHidden/>
              </w:rPr>
              <w:instrText xml:space="preserve"> PAGEREF _Toc188878920 \h </w:instrText>
            </w:r>
            <w:r>
              <w:rPr>
                <w:noProof/>
                <w:webHidden/>
              </w:rPr>
            </w:r>
            <w:r>
              <w:rPr>
                <w:noProof/>
                <w:webHidden/>
              </w:rPr>
              <w:fldChar w:fldCharType="separate"/>
            </w:r>
            <w:r>
              <w:rPr>
                <w:noProof/>
                <w:webHidden/>
              </w:rPr>
              <w:t>21</w:t>
            </w:r>
            <w:r>
              <w:rPr>
                <w:noProof/>
                <w:webHidden/>
              </w:rPr>
              <w:fldChar w:fldCharType="end"/>
            </w:r>
          </w:hyperlink>
        </w:p>
        <w:p w14:paraId="00839EF5"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21" w:history="1">
            <w:r w:rsidRPr="00DF272C">
              <w:rPr>
                <w:rStyle w:val="Hiperveza"/>
                <w:rFonts w:eastAsia="Times New Roman"/>
                <w:noProof/>
              </w:rPr>
              <w:t>1.6.</w:t>
            </w:r>
            <w:r>
              <w:rPr>
                <w:rFonts w:eastAsiaTheme="minorEastAsia"/>
                <w:noProof/>
                <w:kern w:val="2"/>
                <w:sz w:val="24"/>
                <w:szCs w:val="24"/>
                <w:lang w:val="hr-HR" w:eastAsia="hr-HR"/>
                <w14:ligatures w14:val="standardContextual"/>
              </w:rPr>
              <w:tab/>
            </w:r>
            <w:r w:rsidRPr="00DF272C">
              <w:rPr>
                <w:rStyle w:val="Hiperveza"/>
                <w:rFonts w:eastAsia="Times New Roman"/>
                <w:noProof/>
              </w:rPr>
              <w:t>UNAPREĐENJE INFORMATIČKO TEHNIČKE OPREMLJENOSTI</w:t>
            </w:r>
            <w:r>
              <w:rPr>
                <w:noProof/>
                <w:webHidden/>
              </w:rPr>
              <w:tab/>
            </w:r>
            <w:r>
              <w:rPr>
                <w:noProof/>
                <w:webHidden/>
              </w:rPr>
              <w:fldChar w:fldCharType="begin"/>
            </w:r>
            <w:r>
              <w:rPr>
                <w:noProof/>
                <w:webHidden/>
              </w:rPr>
              <w:instrText xml:space="preserve"> PAGEREF _Toc188878921 \h </w:instrText>
            </w:r>
            <w:r>
              <w:rPr>
                <w:noProof/>
                <w:webHidden/>
              </w:rPr>
            </w:r>
            <w:r>
              <w:rPr>
                <w:noProof/>
                <w:webHidden/>
              </w:rPr>
              <w:fldChar w:fldCharType="separate"/>
            </w:r>
            <w:r>
              <w:rPr>
                <w:noProof/>
                <w:webHidden/>
              </w:rPr>
              <w:t>21</w:t>
            </w:r>
            <w:r>
              <w:rPr>
                <w:noProof/>
                <w:webHidden/>
              </w:rPr>
              <w:fldChar w:fldCharType="end"/>
            </w:r>
          </w:hyperlink>
        </w:p>
        <w:p w14:paraId="5475C6E3"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22" w:history="1">
            <w:r w:rsidRPr="00DF272C">
              <w:rPr>
                <w:rStyle w:val="Hiperveza"/>
                <w:rFonts w:eastAsia="Times New Roman"/>
                <w:noProof/>
              </w:rPr>
              <w:t>1.7.</w:t>
            </w:r>
            <w:r>
              <w:rPr>
                <w:rFonts w:eastAsiaTheme="minorEastAsia"/>
                <w:noProof/>
                <w:kern w:val="2"/>
                <w:sz w:val="24"/>
                <w:szCs w:val="24"/>
                <w:lang w:val="hr-HR" w:eastAsia="hr-HR"/>
                <w14:ligatures w14:val="standardContextual"/>
              </w:rPr>
              <w:tab/>
            </w:r>
            <w:r w:rsidRPr="00DF272C">
              <w:rPr>
                <w:rStyle w:val="Hiperveza"/>
                <w:rFonts w:eastAsia="Times New Roman"/>
                <w:noProof/>
              </w:rPr>
              <w:t>OBILJEŽAVANJE ZNAČAJNIH  DATUMA</w:t>
            </w:r>
            <w:r>
              <w:rPr>
                <w:noProof/>
                <w:webHidden/>
              </w:rPr>
              <w:tab/>
            </w:r>
            <w:r>
              <w:rPr>
                <w:noProof/>
                <w:webHidden/>
              </w:rPr>
              <w:fldChar w:fldCharType="begin"/>
            </w:r>
            <w:r>
              <w:rPr>
                <w:noProof/>
                <w:webHidden/>
              </w:rPr>
              <w:instrText xml:space="preserve"> PAGEREF _Toc188878922 \h </w:instrText>
            </w:r>
            <w:r>
              <w:rPr>
                <w:noProof/>
                <w:webHidden/>
              </w:rPr>
            </w:r>
            <w:r>
              <w:rPr>
                <w:noProof/>
                <w:webHidden/>
              </w:rPr>
              <w:fldChar w:fldCharType="separate"/>
            </w:r>
            <w:r>
              <w:rPr>
                <w:noProof/>
                <w:webHidden/>
              </w:rPr>
              <w:t>22</w:t>
            </w:r>
            <w:r>
              <w:rPr>
                <w:noProof/>
                <w:webHidden/>
              </w:rPr>
              <w:fldChar w:fldCharType="end"/>
            </w:r>
          </w:hyperlink>
        </w:p>
        <w:p w14:paraId="455BE0E9" w14:textId="77777777" w:rsidR="007C0019" w:rsidRDefault="007C0019" w:rsidP="007C0019">
          <w:pPr>
            <w:pStyle w:val="Sadraj2"/>
            <w:tabs>
              <w:tab w:val="left" w:pos="960"/>
              <w:tab w:val="right" w:leader="dot" w:pos="9062"/>
            </w:tabs>
            <w:rPr>
              <w:rFonts w:eastAsiaTheme="minorEastAsia"/>
              <w:noProof/>
              <w:kern w:val="2"/>
              <w:sz w:val="24"/>
              <w:szCs w:val="24"/>
              <w:lang w:val="hr-HR" w:eastAsia="hr-HR"/>
              <w14:ligatures w14:val="standardContextual"/>
            </w:rPr>
          </w:pPr>
          <w:hyperlink w:anchor="_Toc188878923" w:history="1">
            <w:r w:rsidRPr="00DF272C">
              <w:rPr>
                <w:rStyle w:val="Hiperveza"/>
                <w:rFonts w:eastAsia="Times New Roman"/>
                <w:noProof/>
              </w:rPr>
              <w:t>1.8.</w:t>
            </w:r>
            <w:r>
              <w:rPr>
                <w:rFonts w:eastAsiaTheme="minorEastAsia"/>
                <w:noProof/>
                <w:kern w:val="2"/>
                <w:sz w:val="24"/>
                <w:szCs w:val="24"/>
                <w:lang w:val="hr-HR" w:eastAsia="hr-HR"/>
                <w14:ligatures w14:val="standardContextual"/>
              </w:rPr>
              <w:tab/>
            </w:r>
            <w:r w:rsidRPr="00DF272C">
              <w:rPr>
                <w:rStyle w:val="Hiperveza"/>
                <w:rFonts w:eastAsia="Times New Roman"/>
                <w:noProof/>
              </w:rPr>
              <w:t>PROMOCIJA CENTRA KROZ MEDIJE</w:t>
            </w:r>
            <w:r>
              <w:rPr>
                <w:noProof/>
                <w:webHidden/>
              </w:rPr>
              <w:tab/>
            </w:r>
            <w:r>
              <w:rPr>
                <w:noProof/>
                <w:webHidden/>
              </w:rPr>
              <w:fldChar w:fldCharType="begin"/>
            </w:r>
            <w:r>
              <w:rPr>
                <w:noProof/>
                <w:webHidden/>
              </w:rPr>
              <w:instrText xml:space="preserve"> PAGEREF _Toc188878923 \h </w:instrText>
            </w:r>
            <w:r>
              <w:rPr>
                <w:noProof/>
                <w:webHidden/>
              </w:rPr>
            </w:r>
            <w:r>
              <w:rPr>
                <w:noProof/>
                <w:webHidden/>
              </w:rPr>
              <w:fldChar w:fldCharType="separate"/>
            </w:r>
            <w:r>
              <w:rPr>
                <w:noProof/>
                <w:webHidden/>
              </w:rPr>
              <w:t>22</w:t>
            </w:r>
            <w:r>
              <w:rPr>
                <w:noProof/>
                <w:webHidden/>
              </w:rPr>
              <w:fldChar w:fldCharType="end"/>
            </w:r>
          </w:hyperlink>
        </w:p>
        <w:p w14:paraId="70D025E8" w14:textId="77777777" w:rsidR="007C0019" w:rsidRDefault="007C0019" w:rsidP="007C0019">
          <w:pPr>
            <w:sectPr w:rsidR="007C0019" w:rsidSect="007C0019">
              <w:pgSz w:w="11906" w:h="16838"/>
              <w:pgMar w:top="1417" w:right="1417" w:bottom="1417" w:left="1417" w:header="708" w:footer="708" w:gutter="0"/>
              <w:pgNumType w:fmt="numberInDash" w:start="1"/>
              <w:cols w:space="708"/>
              <w:titlePg/>
              <w:docGrid w:linePitch="360"/>
            </w:sectPr>
          </w:pPr>
          <w:r>
            <w:rPr>
              <w:b/>
              <w:bCs/>
            </w:rPr>
            <w:fldChar w:fldCharType="end"/>
          </w:r>
        </w:p>
      </w:sdtContent>
    </w:sdt>
    <w:p w14:paraId="7C4B1842" w14:textId="77777777" w:rsidR="007C0019" w:rsidRDefault="007C0019" w:rsidP="007C0019">
      <w:pPr>
        <w:pStyle w:val="Naslov1"/>
        <w:numPr>
          <w:ilvl w:val="0"/>
          <w:numId w:val="8"/>
        </w:numPr>
        <w:spacing w:before="240" w:after="0"/>
        <w:jc w:val="center"/>
      </w:pPr>
      <w:bookmarkStart w:id="0" w:name="_Toc188878885"/>
      <w:r>
        <w:lastRenderedPageBreak/>
        <w:t>UVOD</w:t>
      </w:r>
      <w:bookmarkEnd w:id="0"/>
    </w:p>
    <w:p w14:paraId="67EE9A3B" w14:textId="77777777" w:rsidR="007C0019" w:rsidRDefault="007C0019" w:rsidP="007C0019">
      <w:pPr>
        <w:tabs>
          <w:tab w:val="left" w:pos="3285"/>
        </w:tabs>
        <w:spacing w:line="276" w:lineRule="auto"/>
        <w:rPr>
          <w:rFonts w:ascii="Times New Roman" w:hAnsi="Times New Roman" w:cs="Times New Roman"/>
          <w:sz w:val="24"/>
          <w:szCs w:val="24"/>
        </w:rPr>
      </w:pPr>
    </w:p>
    <w:p w14:paraId="479FA5D2" w14:textId="77777777" w:rsidR="007C0019" w:rsidRDefault="007C0019" w:rsidP="007C0019">
      <w:pPr>
        <w:tabs>
          <w:tab w:val="left" w:pos="3285"/>
        </w:tabs>
        <w:spacing w:line="276" w:lineRule="auto"/>
        <w:rPr>
          <w:rFonts w:ascii="Times New Roman" w:hAnsi="Times New Roman" w:cs="Times New Roman"/>
          <w:sz w:val="24"/>
          <w:szCs w:val="24"/>
        </w:rPr>
      </w:pPr>
    </w:p>
    <w:p w14:paraId="52A941B4" w14:textId="77777777" w:rsidR="007C0019" w:rsidRDefault="007C0019" w:rsidP="007C0019">
      <w:pPr>
        <w:pStyle w:val="Naslov2"/>
        <w:numPr>
          <w:ilvl w:val="1"/>
          <w:numId w:val="1"/>
        </w:numPr>
        <w:spacing w:before="40" w:after="0"/>
      </w:pPr>
      <w:bookmarkStart w:id="1" w:name="_Toc155767906"/>
      <w:bookmarkStart w:id="2" w:name="_Toc155778109"/>
      <w:bookmarkStart w:id="3" w:name="_Toc188878886"/>
      <w:r>
        <w:t>CILJEVI CENTRA</w:t>
      </w:r>
      <w:bookmarkEnd w:id="1"/>
      <w:bookmarkEnd w:id="2"/>
      <w:bookmarkEnd w:id="3"/>
    </w:p>
    <w:p w14:paraId="424A7D1E" w14:textId="77777777" w:rsidR="007C0019" w:rsidRDefault="007C0019" w:rsidP="007C0019">
      <w:pPr>
        <w:spacing w:line="276" w:lineRule="auto"/>
      </w:pPr>
    </w:p>
    <w:p w14:paraId="3EAEC2DD" w14:textId="77777777" w:rsidR="007C0019" w:rsidRDefault="007C0019" w:rsidP="007C0019">
      <w:pPr>
        <w:spacing w:line="276" w:lineRule="auto"/>
        <w:ind w:firstLine="360"/>
        <w:jc w:val="both"/>
        <w:rPr>
          <w:rFonts w:ascii="Times New Roman" w:hAnsi="Times New Roman" w:cs="Times New Roman"/>
          <w:sz w:val="24"/>
        </w:rPr>
      </w:pPr>
      <w:proofErr w:type="spellStart"/>
      <w:r>
        <w:rPr>
          <w:rFonts w:ascii="Times New Roman" w:hAnsi="Times New Roman" w:cs="Times New Roman"/>
          <w:sz w:val="24"/>
        </w:rPr>
        <w:t>Centar</w:t>
      </w:r>
      <w:proofErr w:type="spellEnd"/>
      <w:r>
        <w:rPr>
          <w:rFonts w:ascii="Times New Roman" w:hAnsi="Times New Roman" w:cs="Times New Roman"/>
          <w:sz w:val="24"/>
        </w:rPr>
        <w:t xml:space="preserve"> </w:t>
      </w:r>
      <w:proofErr w:type="spellStart"/>
      <w:r>
        <w:rPr>
          <w:rFonts w:ascii="Times New Roman" w:hAnsi="Times New Roman" w:cs="Times New Roman"/>
          <w:sz w:val="24"/>
        </w:rPr>
        <w:t>sa</w:t>
      </w:r>
      <w:proofErr w:type="spellEnd"/>
      <w:r>
        <w:rPr>
          <w:rFonts w:ascii="Times New Roman" w:hAnsi="Times New Roman" w:cs="Times New Roman"/>
          <w:sz w:val="24"/>
        </w:rPr>
        <w:t xml:space="preserve"> </w:t>
      </w:r>
      <w:proofErr w:type="spellStart"/>
      <w:r>
        <w:rPr>
          <w:rFonts w:ascii="Times New Roman" w:hAnsi="Times New Roman" w:cs="Times New Roman"/>
          <w:sz w:val="24"/>
        </w:rPr>
        <w:t>svojim</w:t>
      </w:r>
      <w:proofErr w:type="spellEnd"/>
      <w:r>
        <w:rPr>
          <w:rFonts w:ascii="Times New Roman" w:hAnsi="Times New Roman" w:cs="Times New Roman"/>
          <w:sz w:val="24"/>
        </w:rPr>
        <w:t xml:space="preserve"> </w:t>
      </w:r>
      <w:proofErr w:type="spellStart"/>
      <w:r>
        <w:rPr>
          <w:rFonts w:ascii="Times New Roman" w:hAnsi="Times New Roman" w:cs="Times New Roman"/>
          <w:sz w:val="24"/>
        </w:rPr>
        <w:t>zaposlenicima</w:t>
      </w:r>
      <w:proofErr w:type="spellEnd"/>
      <w:r>
        <w:rPr>
          <w:rFonts w:ascii="Times New Roman" w:hAnsi="Times New Roman" w:cs="Times New Roman"/>
          <w:sz w:val="24"/>
        </w:rPr>
        <w:t xml:space="preserve">, koji </w:t>
      </w:r>
      <w:proofErr w:type="spellStart"/>
      <w:r>
        <w:rPr>
          <w:rFonts w:ascii="Times New Roman" w:hAnsi="Times New Roman" w:cs="Times New Roman"/>
          <w:sz w:val="24"/>
        </w:rPr>
        <w:t>čine</w:t>
      </w:r>
      <w:proofErr w:type="spellEnd"/>
      <w:r>
        <w:rPr>
          <w:rFonts w:ascii="Times New Roman" w:hAnsi="Times New Roman" w:cs="Times New Roman"/>
          <w:sz w:val="24"/>
        </w:rPr>
        <w:t xml:space="preserve"> </w:t>
      </w:r>
      <w:proofErr w:type="spellStart"/>
      <w:r>
        <w:rPr>
          <w:rFonts w:ascii="Times New Roman" w:hAnsi="Times New Roman" w:cs="Times New Roman"/>
          <w:sz w:val="24"/>
        </w:rPr>
        <w:t>interdisciplinarni</w:t>
      </w:r>
      <w:proofErr w:type="spellEnd"/>
      <w:r>
        <w:rPr>
          <w:rFonts w:ascii="Times New Roman" w:hAnsi="Times New Roman" w:cs="Times New Roman"/>
          <w:sz w:val="24"/>
        </w:rPr>
        <w:t xml:space="preserve"> </w:t>
      </w:r>
      <w:proofErr w:type="spellStart"/>
      <w:r>
        <w:rPr>
          <w:rFonts w:ascii="Times New Roman" w:hAnsi="Times New Roman" w:cs="Times New Roman"/>
          <w:sz w:val="24"/>
        </w:rPr>
        <w:t>stručni</w:t>
      </w:r>
      <w:proofErr w:type="spellEnd"/>
      <w:r>
        <w:rPr>
          <w:rFonts w:ascii="Times New Roman" w:hAnsi="Times New Roman" w:cs="Times New Roman"/>
          <w:sz w:val="24"/>
        </w:rPr>
        <w:t xml:space="preserve"> </w:t>
      </w:r>
      <w:proofErr w:type="spellStart"/>
      <w:r>
        <w:rPr>
          <w:rFonts w:ascii="Times New Roman" w:hAnsi="Times New Roman" w:cs="Times New Roman"/>
          <w:sz w:val="24"/>
        </w:rPr>
        <w:t>tim</w:t>
      </w:r>
      <w:proofErr w:type="spellEnd"/>
      <w:r>
        <w:rPr>
          <w:rFonts w:ascii="Times New Roman" w:hAnsi="Times New Roman" w:cs="Times New Roman"/>
          <w:sz w:val="24"/>
        </w:rPr>
        <w:t xml:space="preserve">, u </w:t>
      </w:r>
      <w:proofErr w:type="spellStart"/>
      <w:r>
        <w:rPr>
          <w:rFonts w:ascii="Times New Roman" w:hAnsi="Times New Roman" w:cs="Times New Roman"/>
          <w:sz w:val="24"/>
        </w:rPr>
        <w:t>čijem</w:t>
      </w:r>
      <w:proofErr w:type="spellEnd"/>
      <w:r>
        <w:rPr>
          <w:rFonts w:ascii="Times New Roman" w:hAnsi="Times New Roman" w:cs="Times New Roman"/>
          <w:sz w:val="24"/>
        </w:rPr>
        <w:t xml:space="preserve"> </w:t>
      </w:r>
      <w:proofErr w:type="spellStart"/>
      <w:r>
        <w:rPr>
          <w:rFonts w:ascii="Times New Roman" w:hAnsi="Times New Roman" w:cs="Times New Roman"/>
          <w:sz w:val="24"/>
        </w:rPr>
        <w:t>sastavu</w:t>
      </w:r>
      <w:proofErr w:type="spellEnd"/>
      <w:r>
        <w:rPr>
          <w:rFonts w:ascii="Times New Roman" w:hAnsi="Times New Roman" w:cs="Times New Roman"/>
          <w:sz w:val="24"/>
        </w:rPr>
        <w:t xml:space="preserve"> </w:t>
      </w:r>
      <w:proofErr w:type="spellStart"/>
      <w:r>
        <w:rPr>
          <w:rFonts w:ascii="Times New Roman" w:hAnsi="Times New Roman" w:cs="Times New Roman"/>
          <w:sz w:val="24"/>
        </w:rPr>
        <w:t>djeluju</w:t>
      </w:r>
      <w:proofErr w:type="spellEnd"/>
      <w:r>
        <w:rPr>
          <w:rFonts w:ascii="Times New Roman" w:hAnsi="Times New Roman" w:cs="Times New Roman"/>
          <w:sz w:val="24"/>
        </w:rPr>
        <w:t xml:space="preserve"> </w:t>
      </w:r>
      <w:proofErr w:type="spellStart"/>
      <w:r>
        <w:rPr>
          <w:rFonts w:ascii="Times New Roman" w:hAnsi="Times New Roman" w:cs="Times New Roman"/>
          <w:sz w:val="24"/>
        </w:rPr>
        <w:t>profesionalci</w:t>
      </w:r>
      <w:proofErr w:type="spellEnd"/>
      <w:r>
        <w:rPr>
          <w:rFonts w:ascii="Times New Roman" w:hAnsi="Times New Roman" w:cs="Times New Roman"/>
          <w:sz w:val="24"/>
        </w:rPr>
        <w:t xml:space="preserve"> </w:t>
      </w:r>
      <w:proofErr w:type="spellStart"/>
      <w:r>
        <w:rPr>
          <w:rFonts w:ascii="Times New Roman" w:hAnsi="Times New Roman" w:cs="Times New Roman"/>
          <w:sz w:val="24"/>
        </w:rPr>
        <w:t>iz</w:t>
      </w:r>
      <w:proofErr w:type="spellEnd"/>
      <w:r>
        <w:rPr>
          <w:rFonts w:ascii="Times New Roman" w:hAnsi="Times New Roman" w:cs="Times New Roman"/>
          <w:sz w:val="24"/>
        </w:rPr>
        <w:t xml:space="preserve"> </w:t>
      </w:r>
      <w:proofErr w:type="spellStart"/>
      <w:r>
        <w:rPr>
          <w:rFonts w:ascii="Times New Roman" w:hAnsi="Times New Roman" w:cs="Times New Roman"/>
          <w:sz w:val="24"/>
        </w:rPr>
        <w:t>oblasti</w:t>
      </w:r>
      <w:proofErr w:type="spellEnd"/>
      <w:r>
        <w:rPr>
          <w:rFonts w:ascii="Times New Roman" w:hAnsi="Times New Roman" w:cs="Times New Roman"/>
          <w:sz w:val="24"/>
        </w:rPr>
        <w:t xml:space="preserve"> </w:t>
      </w:r>
      <w:proofErr w:type="spellStart"/>
      <w:r>
        <w:rPr>
          <w:rFonts w:ascii="Times New Roman" w:hAnsi="Times New Roman" w:cs="Times New Roman"/>
          <w:sz w:val="24"/>
        </w:rPr>
        <w:t>socijalnog</w:t>
      </w:r>
      <w:proofErr w:type="spellEnd"/>
      <w:r>
        <w:rPr>
          <w:rFonts w:ascii="Times New Roman" w:hAnsi="Times New Roman" w:cs="Times New Roman"/>
          <w:sz w:val="24"/>
        </w:rPr>
        <w:t xml:space="preserve"> rada, </w:t>
      </w:r>
      <w:proofErr w:type="spellStart"/>
      <w:r>
        <w:rPr>
          <w:rFonts w:ascii="Times New Roman" w:hAnsi="Times New Roman" w:cs="Times New Roman"/>
          <w:sz w:val="24"/>
        </w:rPr>
        <w:t>socijalne</w:t>
      </w:r>
      <w:proofErr w:type="spellEnd"/>
      <w:r>
        <w:rPr>
          <w:rFonts w:ascii="Times New Roman" w:hAnsi="Times New Roman" w:cs="Times New Roman"/>
          <w:sz w:val="24"/>
        </w:rPr>
        <w:t xml:space="preserve"> </w:t>
      </w:r>
      <w:proofErr w:type="spellStart"/>
      <w:r>
        <w:rPr>
          <w:rFonts w:ascii="Times New Roman" w:hAnsi="Times New Roman" w:cs="Times New Roman"/>
          <w:sz w:val="24"/>
        </w:rPr>
        <w:t>pedagogije</w:t>
      </w:r>
      <w:proofErr w:type="spellEnd"/>
      <w:r>
        <w:rPr>
          <w:rFonts w:ascii="Times New Roman" w:hAnsi="Times New Roman" w:cs="Times New Roman"/>
          <w:sz w:val="24"/>
        </w:rPr>
        <w:t xml:space="preserve">, </w:t>
      </w:r>
      <w:proofErr w:type="spellStart"/>
      <w:r>
        <w:rPr>
          <w:rFonts w:ascii="Times New Roman" w:hAnsi="Times New Roman" w:cs="Times New Roman"/>
          <w:sz w:val="24"/>
        </w:rPr>
        <w:t>psihologije</w:t>
      </w:r>
      <w:proofErr w:type="spellEnd"/>
      <w:r>
        <w:rPr>
          <w:rFonts w:ascii="Times New Roman" w:hAnsi="Times New Roman" w:cs="Times New Roman"/>
          <w:sz w:val="24"/>
        </w:rPr>
        <w:t xml:space="preserve">, </w:t>
      </w:r>
      <w:proofErr w:type="spellStart"/>
      <w:r>
        <w:rPr>
          <w:rFonts w:ascii="Times New Roman" w:hAnsi="Times New Roman" w:cs="Times New Roman"/>
          <w:sz w:val="24"/>
        </w:rPr>
        <w:t>psihoterapije</w:t>
      </w:r>
      <w:proofErr w:type="spellEnd"/>
      <w:r>
        <w:rPr>
          <w:rFonts w:ascii="Times New Roman" w:hAnsi="Times New Roman" w:cs="Times New Roman"/>
          <w:sz w:val="24"/>
        </w:rPr>
        <w:t xml:space="preserve">, </w:t>
      </w:r>
      <w:proofErr w:type="spellStart"/>
      <w:r>
        <w:rPr>
          <w:rFonts w:ascii="Times New Roman" w:hAnsi="Times New Roman" w:cs="Times New Roman"/>
          <w:sz w:val="24"/>
        </w:rPr>
        <w:t>logopedije</w:t>
      </w:r>
      <w:proofErr w:type="spellEnd"/>
      <w:r>
        <w:rPr>
          <w:rFonts w:ascii="Times New Roman" w:hAnsi="Times New Roman" w:cs="Times New Roman"/>
          <w:sz w:val="24"/>
        </w:rPr>
        <w:t xml:space="preserve"> </w:t>
      </w:r>
      <w:proofErr w:type="spellStart"/>
      <w:r>
        <w:rPr>
          <w:rFonts w:ascii="Times New Roman" w:hAnsi="Times New Roman" w:cs="Times New Roman"/>
          <w:sz w:val="24"/>
        </w:rPr>
        <w:t>prava</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ekonomije</w:t>
      </w:r>
      <w:proofErr w:type="spellEnd"/>
      <w:r>
        <w:rPr>
          <w:rFonts w:ascii="Times New Roman" w:hAnsi="Times New Roman" w:cs="Times New Roman"/>
          <w:sz w:val="24"/>
        </w:rPr>
        <w:t xml:space="preserve">, </w:t>
      </w:r>
      <w:proofErr w:type="spellStart"/>
      <w:r>
        <w:rPr>
          <w:rFonts w:ascii="Times New Roman" w:hAnsi="Times New Roman" w:cs="Times New Roman"/>
          <w:sz w:val="24"/>
        </w:rPr>
        <w:t>ima</w:t>
      </w:r>
      <w:proofErr w:type="spellEnd"/>
      <w:r>
        <w:rPr>
          <w:rFonts w:ascii="Times New Roman" w:hAnsi="Times New Roman" w:cs="Times New Roman"/>
          <w:sz w:val="24"/>
        </w:rPr>
        <w:t xml:space="preserve"> </w:t>
      </w:r>
      <w:proofErr w:type="spellStart"/>
      <w:r>
        <w:rPr>
          <w:rFonts w:ascii="Times New Roman" w:hAnsi="Times New Roman" w:cs="Times New Roman"/>
          <w:sz w:val="24"/>
        </w:rPr>
        <w:t>osnovnu</w:t>
      </w:r>
      <w:proofErr w:type="spellEnd"/>
      <w:r>
        <w:rPr>
          <w:rFonts w:ascii="Times New Roman" w:hAnsi="Times New Roman" w:cs="Times New Roman"/>
          <w:sz w:val="24"/>
        </w:rPr>
        <w:t xml:space="preserve"> </w:t>
      </w:r>
      <w:proofErr w:type="spellStart"/>
      <w:r>
        <w:rPr>
          <w:rFonts w:ascii="Times New Roman" w:hAnsi="Times New Roman" w:cs="Times New Roman"/>
          <w:sz w:val="24"/>
        </w:rPr>
        <w:t>misiju</w:t>
      </w:r>
      <w:proofErr w:type="spellEnd"/>
      <w:r>
        <w:rPr>
          <w:rFonts w:ascii="Times New Roman" w:hAnsi="Times New Roman" w:cs="Times New Roman"/>
          <w:sz w:val="24"/>
        </w:rPr>
        <w:t xml:space="preserve"> da </w:t>
      </w:r>
      <w:proofErr w:type="spellStart"/>
      <w:r>
        <w:rPr>
          <w:rFonts w:ascii="Times New Roman" w:hAnsi="Times New Roman" w:cs="Times New Roman"/>
          <w:sz w:val="24"/>
        </w:rPr>
        <w:t>doprinosi</w:t>
      </w:r>
      <w:proofErr w:type="spellEnd"/>
      <w:r>
        <w:rPr>
          <w:rFonts w:ascii="Times New Roman" w:hAnsi="Times New Roman" w:cs="Times New Roman"/>
          <w:sz w:val="24"/>
        </w:rPr>
        <w:t xml:space="preserve"> </w:t>
      </w:r>
      <w:proofErr w:type="spellStart"/>
      <w:r>
        <w:rPr>
          <w:rFonts w:ascii="Times New Roman" w:hAnsi="Times New Roman" w:cs="Times New Roman"/>
          <w:sz w:val="24"/>
        </w:rPr>
        <w:t>izgradnji</w:t>
      </w:r>
      <w:proofErr w:type="spellEnd"/>
      <w:r>
        <w:rPr>
          <w:rFonts w:ascii="Times New Roman" w:hAnsi="Times New Roman" w:cs="Times New Roman"/>
          <w:sz w:val="24"/>
        </w:rPr>
        <w:t xml:space="preserve"> </w:t>
      </w:r>
      <w:proofErr w:type="spellStart"/>
      <w:r>
        <w:rPr>
          <w:rFonts w:ascii="Times New Roman" w:hAnsi="Times New Roman" w:cs="Times New Roman"/>
          <w:sz w:val="24"/>
        </w:rPr>
        <w:t>zajednice</w:t>
      </w:r>
      <w:proofErr w:type="spellEnd"/>
      <w:r>
        <w:rPr>
          <w:rFonts w:ascii="Times New Roman" w:hAnsi="Times New Roman" w:cs="Times New Roman"/>
          <w:sz w:val="24"/>
        </w:rPr>
        <w:t xml:space="preserve"> </w:t>
      </w:r>
      <w:proofErr w:type="spellStart"/>
      <w:r>
        <w:rPr>
          <w:rFonts w:ascii="Times New Roman" w:hAnsi="Times New Roman" w:cs="Times New Roman"/>
          <w:sz w:val="24"/>
        </w:rPr>
        <w:t>pružanjem</w:t>
      </w:r>
      <w:proofErr w:type="spellEnd"/>
      <w:r>
        <w:rPr>
          <w:rFonts w:ascii="Times New Roman" w:hAnsi="Times New Roman" w:cs="Times New Roman"/>
          <w:sz w:val="24"/>
        </w:rPr>
        <w:t xml:space="preserve"> </w:t>
      </w:r>
      <w:proofErr w:type="spellStart"/>
      <w:r>
        <w:rPr>
          <w:rFonts w:ascii="Times New Roman" w:hAnsi="Times New Roman" w:cs="Times New Roman"/>
          <w:sz w:val="24"/>
        </w:rPr>
        <w:t>mjera</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usluga</w:t>
      </w:r>
      <w:proofErr w:type="spellEnd"/>
      <w:r>
        <w:rPr>
          <w:rFonts w:ascii="Times New Roman" w:hAnsi="Times New Roman" w:cs="Times New Roman"/>
          <w:sz w:val="24"/>
        </w:rPr>
        <w:t xml:space="preserve"> </w:t>
      </w:r>
      <w:proofErr w:type="spellStart"/>
      <w:r>
        <w:rPr>
          <w:rFonts w:ascii="Times New Roman" w:hAnsi="Times New Roman" w:cs="Times New Roman"/>
          <w:sz w:val="24"/>
        </w:rPr>
        <w:t>socijalne</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porodično</w:t>
      </w:r>
      <w:proofErr w:type="spellEnd"/>
      <w:r>
        <w:rPr>
          <w:rFonts w:ascii="Times New Roman" w:hAnsi="Times New Roman" w:cs="Times New Roman"/>
          <w:sz w:val="24"/>
        </w:rPr>
        <w:t xml:space="preserve"> </w:t>
      </w:r>
      <w:proofErr w:type="spellStart"/>
      <w:r>
        <w:rPr>
          <w:rFonts w:ascii="Times New Roman" w:hAnsi="Times New Roman" w:cs="Times New Roman"/>
          <w:sz w:val="24"/>
        </w:rPr>
        <w:t>pravne</w:t>
      </w:r>
      <w:proofErr w:type="spellEnd"/>
      <w:r>
        <w:rPr>
          <w:rFonts w:ascii="Times New Roman" w:hAnsi="Times New Roman" w:cs="Times New Roman"/>
          <w:sz w:val="24"/>
        </w:rPr>
        <w:t xml:space="preserve"> </w:t>
      </w:r>
      <w:proofErr w:type="spellStart"/>
      <w:r>
        <w:rPr>
          <w:rFonts w:ascii="Times New Roman" w:hAnsi="Times New Roman" w:cs="Times New Roman"/>
          <w:sz w:val="24"/>
        </w:rPr>
        <w:t>zaštite</w:t>
      </w:r>
      <w:proofErr w:type="spellEnd"/>
      <w:r>
        <w:rPr>
          <w:rFonts w:ascii="Times New Roman" w:hAnsi="Times New Roman" w:cs="Times New Roman"/>
          <w:sz w:val="24"/>
        </w:rPr>
        <w:t xml:space="preserve"> </w:t>
      </w:r>
      <w:proofErr w:type="spellStart"/>
      <w:r>
        <w:rPr>
          <w:rFonts w:ascii="Times New Roman" w:hAnsi="Times New Roman" w:cs="Times New Roman"/>
          <w:sz w:val="24"/>
        </w:rPr>
        <w:t>svojim</w:t>
      </w:r>
      <w:proofErr w:type="spellEnd"/>
      <w:r>
        <w:rPr>
          <w:rFonts w:ascii="Times New Roman" w:hAnsi="Times New Roman" w:cs="Times New Roman"/>
          <w:sz w:val="24"/>
        </w:rPr>
        <w:t xml:space="preserve"> </w:t>
      </w:r>
      <w:proofErr w:type="spellStart"/>
      <w:r>
        <w:rPr>
          <w:rFonts w:ascii="Times New Roman" w:hAnsi="Times New Roman" w:cs="Times New Roman"/>
          <w:sz w:val="24"/>
        </w:rPr>
        <w:t>građanima</w:t>
      </w:r>
      <w:proofErr w:type="spellEnd"/>
      <w:r>
        <w:rPr>
          <w:rFonts w:ascii="Times New Roman" w:hAnsi="Times New Roman" w:cs="Times New Roman"/>
          <w:sz w:val="24"/>
        </w:rPr>
        <w:t xml:space="preserve">, </w:t>
      </w:r>
      <w:proofErr w:type="spellStart"/>
      <w:r>
        <w:rPr>
          <w:rFonts w:ascii="Times New Roman" w:hAnsi="Times New Roman" w:cs="Times New Roman"/>
          <w:sz w:val="24"/>
        </w:rPr>
        <w:t>sa</w:t>
      </w:r>
      <w:proofErr w:type="spellEnd"/>
      <w:r>
        <w:rPr>
          <w:rFonts w:ascii="Times New Roman" w:hAnsi="Times New Roman" w:cs="Times New Roman"/>
          <w:sz w:val="24"/>
        </w:rPr>
        <w:t xml:space="preserve"> </w:t>
      </w:r>
      <w:proofErr w:type="spellStart"/>
      <w:r>
        <w:rPr>
          <w:rFonts w:ascii="Times New Roman" w:hAnsi="Times New Roman" w:cs="Times New Roman"/>
          <w:sz w:val="24"/>
        </w:rPr>
        <w:t>svim</w:t>
      </w:r>
      <w:proofErr w:type="spellEnd"/>
      <w:r>
        <w:rPr>
          <w:rFonts w:ascii="Times New Roman" w:hAnsi="Times New Roman" w:cs="Times New Roman"/>
          <w:sz w:val="24"/>
        </w:rPr>
        <w:t xml:space="preserve"> </w:t>
      </w:r>
      <w:proofErr w:type="spellStart"/>
      <w:r>
        <w:rPr>
          <w:rFonts w:ascii="Times New Roman" w:hAnsi="Times New Roman" w:cs="Times New Roman"/>
          <w:sz w:val="24"/>
        </w:rPr>
        <w:t>svojim</w:t>
      </w:r>
      <w:proofErr w:type="spellEnd"/>
      <w:r>
        <w:rPr>
          <w:rFonts w:ascii="Times New Roman" w:hAnsi="Times New Roman" w:cs="Times New Roman"/>
          <w:sz w:val="24"/>
        </w:rPr>
        <w:t xml:space="preserve"> </w:t>
      </w:r>
      <w:proofErr w:type="spellStart"/>
      <w:r>
        <w:rPr>
          <w:rFonts w:ascii="Times New Roman" w:hAnsi="Times New Roman" w:cs="Times New Roman"/>
          <w:sz w:val="24"/>
        </w:rPr>
        <w:t>mogućnostima</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kapacitetima</w:t>
      </w:r>
      <w:proofErr w:type="spellEnd"/>
      <w:r>
        <w:rPr>
          <w:rFonts w:ascii="Times New Roman" w:hAnsi="Times New Roman" w:cs="Times New Roman"/>
          <w:sz w:val="24"/>
        </w:rPr>
        <w:t xml:space="preserve">. </w:t>
      </w:r>
      <w:proofErr w:type="spellStart"/>
      <w:r>
        <w:rPr>
          <w:rFonts w:ascii="Times New Roman" w:hAnsi="Times New Roman" w:cs="Times New Roman"/>
          <w:sz w:val="24"/>
        </w:rPr>
        <w:t>Centar</w:t>
      </w:r>
      <w:proofErr w:type="spellEnd"/>
      <w:r>
        <w:rPr>
          <w:rFonts w:ascii="Times New Roman" w:hAnsi="Times New Roman" w:cs="Times New Roman"/>
          <w:sz w:val="24"/>
        </w:rPr>
        <w:t xml:space="preserve"> u </w:t>
      </w:r>
      <w:proofErr w:type="spellStart"/>
      <w:r>
        <w:rPr>
          <w:rFonts w:ascii="Times New Roman" w:hAnsi="Times New Roman" w:cs="Times New Roman"/>
          <w:sz w:val="24"/>
        </w:rPr>
        <w:t>skladu</w:t>
      </w:r>
      <w:proofErr w:type="spellEnd"/>
      <w:r>
        <w:rPr>
          <w:rFonts w:ascii="Times New Roman" w:hAnsi="Times New Roman" w:cs="Times New Roman"/>
          <w:sz w:val="24"/>
        </w:rPr>
        <w:t xml:space="preserve"> </w:t>
      </w:r>
      <w:proofErr w:type="spellStart"/>
      <w:r>
        <w:rPr>
          <w:rFonts w:ascii="Times New Roman" w:hAnsi="Times New Roman" w:cs="Times New Roman"/>
          <w:sz w:val="24"/>
        </w:rPr>
        <w:t>sa</w:t>
      </w:r>
      <w:proofErr w:type="spellEnd"/>
      <w:r>
        <w:rPr>
          <w:rFonts w:ascii="Times New Roman" w:hAnsi="Times New Roman" w:cs="Times New Roman"/>
          <w:sz w:val="24"/>
        </w:rPr>
        <w:t xml:space="preserve"> </w:t>
      </w:r>
      <w:proofErr w:type="spellStart"/>
      <w:r>
        <w:rPr>
          <w:rFonts w:ascii="Times New Roman" w:hAnsi="Times New Roman" w:cs="Times New Roman"/>
          <w:sz w:val="24"/>
        </w:rPr>
        <w:t>svojim</w:t>
      </w:r>
      <w:proofErr w:type="spellEnd"/>
      <w:r>
        <w:rPr>
          <w:rFonts w:ascii="Times New Roman" w:hAnsi="Times New Roman" w:cs="Times New Roman"/>
          <w:sz w:val="24"/>
        </w:rPr>
        <w:t xml:space="preserve"> </w:t>
      </w:r>
      <w:proofErr w:type="spellStart"/>
      <w:r>
        <w:rPr>
          <w:rFonts w:ascii="Times New Roman" w:hAnsi="Times New Roman" w:cs="Times New Roman"/>
          <w:sz w:val="24"/>
        </w:rPr>
        <w:t>mogućnostima</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kapacitetima</w:t>
      </w:r>
      <w:proofErr w:type="spellEnd"/>
      <w:r>
        <w:rPr>
          <w:rFonts w:ascii="Times New Roman" w:hAnsi="Times New Roman" w:cs="Times New Roman"/>
          <w:sz w:val="24"/>
        </w:rPr>
        <w:t xml:space="preserve">, </w:t>
      </w:r>
      <w:proofErr w:type="spellStart"/>
      <w:r>
        <w:rPr>
          <w:rFonts w:ascii="Times New Roman" w:hAnsi="Times New Roman" w:cs="Times New Roman"/>
          <w:sz w:val="24"/>
        </w:rPr>
        <w:t>obezbjeđuje</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pruža</w:t>
      </w:r>
      <w:proofErr w:type="spellEnd"/>
      <w:r>
        <w:rPr>
          <w:rFonts w:ascii="Times New Roman" w:hAnsi="Times New Roman" w:cs="Times New Roman"/>
          <w:sz w:val="24"/>
        </w:rPr>
        <w:t xml:space="preserve"> </w:t>
      </w:r>
      <w:proofErr w:type="spellStart"/>
      <w:r>
        <w:rPr>
          <w:rFonts w:ascii="Times New Roman" w:hAnsi="Times New Roman" w:cs="Times New Roman"/>
          <w:sz w:val="24"/>
        </w:rPr>
        <w:t>kvalitetnu</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uspješnu</w:t>
      </w:r>
      <w:proofErr w:type="spellEnd"/>
      <w:r>
        <w:rPr>
          <w:rFonts w:ascii="Times New Roman" w:hAnsi="Times New Roman" w:cs="Times New Roman"/>
          <w:sz w:val="24"/>
        </w:rPr>
        <w:t xml:space="preserve"> </w:t>
      </w:r>
      <w:proofErr w:type="spellStart"/>
      <w:r>
        <w:rPr>
          <w:rFonts w:ascii="Times New Roman" w:hAnsi="Times New Roman" w:cs="Times New Roman"/>
          <w:sz w:val="24"/>
        </w:rPr>
        <w:t>neposrednu</w:t>
      </w:r>
      <w:proofErr w:type="spellEnd"/>
      <w:r>
        <w:rPr>
          <w:rFonts w:ascii="Times New Roman" w:hAnsi="Times New Roman" w:cs="Times New Roman"/>
          <w:sz w:val="24"/>
        </w:rPr>
        <w:t xml:space="preserve"> </w:t>
      </w:r>
      <w:proofErr w:type="spellStart"/>
      <w:r>
        <w:rPr>
          <w:rFonts w:ascii="Times New Roman" w:hAnsi="Times New Roman" w:cs="Times New Roman"/>
          <w:sz w:val="24"/>
        </w:rPr>
        <w:t>zaštitu</w:t>
      </w:r>
      <w:proofErr w:type="spellEnd"/>
      <w:r>
        <w:rPr>
          <w:rFonts w:ascii="Times New Roman" w:hAnsi="Times New Roman" w:cs="Times New Roman"/>
          <w:sz w:val="24"/>
        </w:rPr>
        <w:t xml:space="preserve"> </w:t>
      </w:r>
      <w:proofErr w:type="spellStart"/>
      <w:r>
        <w:rPr>
          <w:rFonts w:ascii="Times New Roman" w:hAnsi="Times New Roman" w:cs="Times New Roman"/>
          <w:sz w:val="24"/>
        </w:rPr>
        <w:t>pojedinaca</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porodica</w:t>
      </w:r>
      <w:proofErr w:type="spellEnd"/>
      <w:r>
        <w:rPr>
          <w:rFonts w:ascii="Times New Roman" w:hAnsi="Times New Roman" w:cs="Times New Roman"/>
          <w:sz w:val="24"/>
        </w:rPr>
        <w:t xml:space="preserve">, koji se </w:t>
      </w:r>
      <w:proofErr w:type="spellStart"/>
      <w:r>
        <w:rPr>
          <w:rFonts w:ascii="Times New Roman" w:hAnsi="Times New Roman" w:cs="Times New Roman"/>
          <w:sz w:val="24"/>
        </w:rPr>
        <w:t>nalaze</w:t>
      </w:r>
      <w:proofErr w:type="spellEnd"/>
      <w:r>
        <w:rPr>
          <w:rFonts w:ascii="Times New Roman" w:hAnsi="Times New Roman" w:cs="Times New Roman"/>
          <w:sz w:val="24"/>
        </w:rPr>
        <w:t xml:space="preserve"> u </w:t>
      </w:r>
      <w:proofErr w:type="spellStart"/>
      <w:r>
        <w:rPr>
          <w:rFonts w:ascii="Times New Roman" w:hAnsi="Times New Roman" w:cs="Times New Roman"/>
          <w:sz w:val="24"/>
        </w:rPr>
        <w:t>stanju</w:t>
      </w:r>
      <w:proofErr w:type="spellEnd"/>
      <w:r>
        <w:rPr>
          <w:rFonts w:ascii="Times New Roman" w:hAnsi="Times New Roman" w:cs="Times New Roman"/>
          <w:sz w:val="24"/>
        </w:rPr>
        <w:t xml:space="preserve"> </w:t>
      </w:r>
      <w:proofErr w:type="spellStart"/>
      <w:r>
        <w:rPr>
          <w:rFonts w:ascii="Times New Roman" w:hAnsi="Times New Roman" w:cs="Times New Roman"/>
          <w:sz w:val="24"/>
        </w:rPr>
        <w:t>socijalne</w:t>
      </w:r>
      <w:proofErr w:type="spellEnd"/>
      <w:r>
        <w:rPr>
          <w:rFonts w:ascii="Times New Roman" w:hAnsi="Times New Roman" w:cs="Times New Roman"/>
          <w:sz w:val="24"/>
        </w:rPr>
        <w:t xml:space="preserve"> </w:t>
      </w:r>
      <w:proofErr w:type="spellStart"/>
      <w:r>
        <w:rPr>
          <w:rFonts w:ascii="Times New Roman" w:hAnsi="Times New Roman" w:cs="Times New Roman"/>
          <w:sz w:val="24"/>
        </w:rPr>
        <w:t>potrebe</w:t>
      </w:r>
      <w:proofErr w:type="spellEnd"/>
      <w:r>
        <w:rPr>
          <w:rFonts w:ascii="Times New Roman" w:hAnsi="Times New Roman" w:cs="Times New Roman"/>
          <w:sz w:val="24"/>
        </w:rPr>
        <w:t xml:space="preserve">. U </w:t>
      </w:r>
      <w:proofErr w:type="spellStart"/>
      <w:r>
        <w:rPr>
          <w:rFonts w:ascii="Times New Roman" w:hAnsi="Times New Roman" w:cs="Times New Roman"/>
          <w:sz w:val="24"/>
        </w:rPr>
        <w:t>radu</w:t>
      </w:r>
      <w:proofErr w:type="spellEnd"/>
      <w:r>
        <w:rPr>
          <w:rFonts w:ascii="Times New Roman" w:hAnsi="Times New Roman" w:cs="Times New Roman"/>
          <w:sz w:val="24"/>
        </w:rPr>
        <w:t xml:space="preserve"> </w:t>
      </w:r>
      <w:proofErr w:type="spellStart"/>
      <w:r>
        <w:rPr>
          <w:rFonts w:ascii="Times New Roman" w:hAnsi="Times New Roman" w:cs="Times New Roman"/>
          <w:sz w:val="24"/>
        </w:rPr>
        <w:t>su</w:t>
      </w:r>
      <w:proofErr w:type="spellEnd"/>
      <w:r>
        <w:rPr>
          <w:rFonts w:ascii="Times New Roman" w:hAnsi="Times New Roman" w:cs="Times New Roman"/>
          <w:sz w:val="24"/>
        </w:rPr>
        <w:t xml:space="preserve"> </w:t>
      </w:r>
      <w:proofErr w:type="spellStart"/>
      <w:r>
        <w:rPr>
          <w:rFonts w:ascii="Times New Roman" w:hAnsi="Times New Roman" w:cs="Times New Roman"/>
          <w:sz w:val="24"/>
        </w:rPr>
        <w:t>zastupljeni</w:t>
      </w:r>
      <w:proofErr w:type="spellEnd"/>
      <w:r>
        <w:rPr>
          <w:rFonts w:ascii="Times New Roman" w:hAnsi="Times New Roman" w:cs="Times New Roman"/>
          <w:sz w:val="24"/>
        </w:rPr>
        <w:t xml:space="preserve"> </w:t>
      </w:r>
      <w:proofErr w:type="spellStart"/>
      <w:r>
        <w:rPr>
          <w:rFonts w:ascii="Times New Roman" w:hAnsi="Times New Roman" w:cs="Times New Roman"/>
          <w:sz w:val="24"/>
        </w:rPr>
        <w:t>postupci</w:t>
      </w:r>
      <w:proofErr w:type="spellEnd"/>
      <w:r>
        <w:rPr>
          <w:rFonts w:ascii="Times New Roman" w:hAnsi="Times New Roman" w:cs="Times New Roman"/>
          <w:sz w:val="24"/>
        </w:rPr>
        <w:t xml:space="preserve">, </w:t>
      </w:r>
      <w:proofErr w:type="spellStart"/>
      <w:r>
        <w:rPr>
          <w:rFonts w:ascii="Times New Roman" w:hAnsi="Times New Roman" w:cs="Times New Roman"/>
          <w:sz w:val="24"/>
        </w:rPr>
        <w:t>instrumenti</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čiji</w:t>
      </w:r>
      <w:proofErr w:type="spellEnd"/>
      <w:r>
        <w:rPr>
          <w:rFonts w:ascii="Times New Roman" w:hAnsi="Times New Roman" w:cs="Times New Roman"/>
          <w:sz w:val="24"/>
        </w:rPr>
        <w:t xml:space="preserve"> je </w:t>
      </w:r>
      <w:proofErr w:type="spellStart"/>
      <w:r>
        <w:rPr>
          <w:rFonts w:ascii="Times New Roman" w:hAnsi="Times New Roman" w:cs="Times New Roman"/>
          <w:sz w:val="24"/>
        </w:rPr>
        <w:t>cilj</w:t>
      </w:r>
      <w:proofErr w:type="spellEnd"/>
      <w:r>
        <w:rPr>
          <w:rFonts w:ascii="Times New Roman" w:hAnsi="Times New Roman" w:cs="Times New Roman"/>
          <w:sz w:val="24"/>
        </w:rPr>
        <w:t xml:space="preserve"> </w:t>
      </w:r>
      <w:proofErr w:type="spellStart"/>
      <w:r>
        <w:rPr>
          <w:rFonts w:ascii="Times New Roman" w:hAnsi="Times New Roman" w:cs="Times New Roman"/>
          <w:sz w:val="24"/>
        </w:rPr>
        <w:t>dijagnosticiranje</w:t>
      </w:r>
      <w:proofErr w:type="spellEnd"/>
      <w:r>
        <w:rPr>
          <w:rFonts w:ascii="Times New Roman" w:hAnsi="Times New Roman" w:cs="Times New Roman"/>
          <w:sz w:val="24"/>
        </w:rPr>
        <w:t xml:space="preserve">, </w:t>
      </w:r>
      <w:proofErr w:type="spellStart"/>
      <w:r>
        <w:rPr>
          <w:rFonts w:ascii="Times New Roman" w:hAnsi="Times New Roman" w:cs="Times New Roman"/>
          <w:sz w:val="24"/>
        </w:rPr>
        <w:t>analiziranje</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rješavanje</w:t>
      </w:r>
      <w:proofErr w:type="spellEnd"/>
      <w:r>
        <w:rPr>
          <w:rFonts w:ascii="Times New Roman" w:hAnsi="Times New Roman" w:cs="Times New Roman"/>
          <w:sz w:val="24"/>
        </w:rPr>
        <w:t xml:space="preserve"> </w:t>
      </w:r>
      <w:proofErr w:type="spellStart"/>
      <w:r>
        <w:rPr>
          <w:rFonts w:ascii="Times New Roman" w:hAnsi="Times New Roman" w:cs="Times New Roman"/>
          <w:sz w:val="24"/>
        </w:rPr>
        <w:t>slučajeva</w:t>
      </w:r>
      <w:proofErr w:type="spellEnd"/>
      <w:r>
        <w:rPr>
          <w:rFonts w:ascii="Times New Roman" w:hAnsi="Times New Roman" w:cs="Times New Roman"/>
          <w:sz w:val="24"/>
        </w:rPr>
        <w:t xml:space="preserve">, za koji se </w:t>
      </w:r>
      <w:proofErr w:type="spellStart"/>
      <w:r>
        <w:rPr>
          <w:rFonts w:ascii="Times New Roman" w:hAnsi="Times New Roman" w:cs="Times New Roman"/>
          <w:sz w:val="24"/>
        </w:rPr>
        <w:t>ulože</w:t>
      </w:r>
      <w:proofErr w:type="spellEnd"/>
      <w:r>
        <w:rPr>
          <w:rFonts w:ascii="Times New Roman" w:hAnsi="Times New Roman" w:cs="Times New Roman"/>
          <w:sz w:val="24"/>
        </w:rPr>
        <w:t xml:space="preserve"> </w:t>
      </w:r>
      <w:proofErr w:type="spellStart"/>
      <w:r>
        <w:rPr>
          <w:rFonts w:ascii="Times New Roman" w:hAnsi="Times New Roman" w:cs="Times New Roman"/>
          <w:sz w:val="24"/>
        </w:rPr>
        <w:t>najveći</w:t>
      </w:r>
      <w:proofErr w:type="spellEnd"/>
      <w:r>
        <w:rPr>
          <w:rFonts w:ascii="Times New Roman" w:hAnsi="Times New Roman" w:cs="Times New Roman"/>
          <w:sz w:val="24"/>
        </w:rPr>
        <w:t xml:space="preserve"> </w:t>
      </w:r>
      <w:proofErr w:type="spellStart"/>
      <w:r>
        <w:rPr>
          <w:rFonts w:ascii="Times New Roman" w:hAnsi="Times New Roman" w:cs="Times New Roman"/>
          <w:sz w:val="24"/>
        </w:rPr>
        <w:t>dio</w:t>
      </w:r>
      <w:proofErr w:type="spellEnd"/>
      <w:r>
        <w:rPr>
          <w:rFonts w:ascii="Times New Roman" w:hAnsi="Times New Roman" w:cs="Times New Roman"/>
          <w:sz w:val="24"/>
        </w:rPr>
        <w:t xml:space="preserve"> </w:t>
      </w:r>
      <w:proofErr w:type="spellStart"/>
      <w:r>
        <w:rPr>
          <w:rFonts w:ascii="Times New Roman" w:hAnsi="Times New Roman" w:cs="Times New Roman"/>
          <w:sz w:val="24"/>
        </w:rPr>
        <w:t>vremena</w:t>
      </w:r>
      <w:proofErr w:type="spellEnd"/>
      <w:r>
        <w:rPr>
          <w:rFonts w:ascii="Times New Roman" w:hAnsi="Times New Roman" w:cs="Times New Roman"/>
          <w:sz w:val="24"/>
        </w:rPr>
        <w:t xml:space="preserve">, </w:t>
      </w:r>
      <w:proofErr w:type="spellStart"/>
      <w:r>
        <w:rPr>
          <w:rFonts w:ascii="Times New Roman" w:hAnsi="Times New Roman" w:cs="Times New Roman"/>
          <w:sz w:val="24"/>
        </w:rPr>
        <w:t>energije</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aktivnosti</w:t>
      </w:r>
      <w:proofErr w:type="spellEnd"/>
      <w:r>
        <w:rPr>
          <w:rFonts w:ascii="Times New Roman" w:hAnsi="Times New Roman" w:cs="Times New Roman"/>
          <w:sz w:val="24"/>
        </w:rPr>
        <w:t xml:space="preserve"> </w:t>
      </w:r>
      <w:proofErr w:type="spellStart"/>
      <w:r>
        <w:rPr>
          <w:rFonts w:ascii="Times New Roman" w:hAnsi="Times New Roman" w:cs="Times New Roman"/>
          <w:sz w:val="24"/>
        </w:rPr>
        <w:t>stručnih</w:t>
      </w:r>
      <w:proofErr w:type="spellEnd"/>
      <w:r>
        <w:rPr>
          <w:rFonts w:ascii="Times New Roman" w:hAnsi="Times New Roman" w:cs="Times New Roman"/>
          <w:sz w:val="24"/>
        </w:rPr>
        <w:t xml:space="preserve"> </w:t>
      </w:r>
      <w:proofErr w:type="spellStart"/>
      <w:r>
        <w:rPr>
          <w:rFonts w:ascii="Times New Roman" w:hAnsi="Times New Roman" w:cs="Times New Roman"/>
          <w:sz w:val="24"/>
        </w:rPr>
        <w:t>zaposlenika</w:t>
      </w:r>
      <w:proofErr w:type="spellEnd"/>
      <w:r>
        <w:rPr>
          <w:rFonts w:ascii="Times New Roman" w:hAnsi="Times New Roman" w:cs="Times New Roman"/>
          <w:sz w:val="24"/>
        </w:rPr>
        <w:t xml:space="preserve"> Centra.</w:t>
      </w:r>
    </w:p>
    <w:p w14:paraId="51765F64" w14:textId="77777777" w:rsidR="007C0019" w:rsidRDefault="007C0019" w:rsidP="007C0019">
      <w:pPr>
        <w:spacing w:line="276" w:lineRule="auto"/>
        <w:jc w:val="both"/>
        <w:rPr>
          <w:rFonts w:ascii="Times New Roman" w:hAnsi="Times New Roman" w:cs="Times New Roman"/>
          <w:sz w:val="24"/>
        </w:rPr>
      </w:pPr>
      <w:proofErr w:type="spellStart"/>
      <w:r>
        <w:rPr>
          <w:rFonts w:ascii="Times New Roman" w:hAnsi="Times New Roman" w:cs="Times New Roman"/>
          <w:sz w:val="24"/>
        </w:rPr>
        <w:t>Cilj</w:t>
      </w:r>
      <w:proofErr w:type="spellEnd"/>
      <w:r>
        <w:rPr>
          <w:rFonts w:ascii="Times New Roman" w:hAnsi="Times New Roman" w:cs="Times New Roman"/>
          <w:sz w:val="24"/>
        </w:rPr>
        <w:t xml:space="preserve"> </w:t>
      </w:r>
      <w:proofErr w:type="spellStart"/>
      <w:r>
        <w:rPr>
          <w:rFonts w:ascii="Times New Roman" w:hAnsi="Times New Roman" w:cs="Times New Roman"/>
          <w:sz w:val="24"/>
        </w:rPr>
        <w:t>svakog</w:t>
      </w:r>
      <w:proofErr w:type="spellEnd"/>
      <w:r>
        <w:rPr>
          <w:rFonts w:ascii="Times New Roman" w:hAnsi="Times New Roman" w:cs="Times New Roman"/>
          <w:sz w:val="24"/>
        </w:rPr>
        <w:t xml:space="preserve"> </w:t>
      </w:r>
      <w:proofErr w:type="spellStart"/>
      <w:r>
        <w:rPr>
          <w:rFonts w:ascii="Times New Roman" w:hAnsi="Times New Roman" w:cs="Times New Roman"/>
          <w:sz w:val="24"/>
        </w:rPr>
        <w:t>zaposlenika</w:t>
      </w:r>
      <w:proofErr w:type="spellEnd"/>
      <w:r>
        <w:rPr>
          <w:rFonts w:ascii="Times New Roman" w:hAnsi="Times New Roman" w:cs="Times New Roman"/>
          <w:sz w:val="24"/>
        </w:rPr>
        <w:t xml:space="preserve"> Centra, </w:t>
      </w:r>
      <w:proofErr w:type="spellStart"/>
      <w:r>
        <w:rPr>
          <w:rFonts w:ascii="Times New Roman" w:hAnsi="Times New Roman" w:cs="Times New Roman"/>
          <w:sz w:val="24"/>
        </w:rPr>
        <w:t>kao</w:t>
      </w:r>
      <w:proofErr w:type="spellEnd"/>
      <w:r>
        <w:rPr>
          <w:rFonts w:ascii="Times New Roman" w:hAnsi="Times New Roman" w:cs="Times New Roman"/>
          <w:sz w:val="24"/>
        </w:rPr>
        <w:t xml:space="preserve"> </w:t>
      </w:r>
      <w:proofErr w:type="spellStart"/>
      <w:r>
        <w:rPr>
          <w:rFonts w:ascii="Times New Roman" w:hAnsi="Times New Roman" w:cs="Times New Roman"/>
          <w:sz w:val="24"/>
        </w:rPr>
        <w:t>profesionalca</w:t>
      </w:r>
      <w:proofErr w:type="spellEnd"/>
      <w:r>
        <w:rPr>
          <w:rFonts w:ascii="Times New Roman" w:hAnsi="Times New Roman" w:cs="Times New Roman"/>
          <w:sz w:val="24"/>
        </w:rPr>
        <w:t xml:space="preserve">, je </w:t>
      </w:r>
      <w:proofErr w:type="spellStart"/>
      <w:r>
        <w:rPr>
          <w:rFonts w:ascii="Times New Roman" w:hAnsi="Times New Roman" w:cs="Times New Roman"/>
          <w:sz w:val="24"/>
        </w:rPr>
        <w:t>postizanje</w:t>
      </w:r>
      <w:proofErr w:type="spellEnd"/>
      <w:r>
        <w:rPr>
          <w:rFonts w:ascii="Times New Roman" w:hAnsi="Times New Roman" w:cs="Times New Roman"/>
          <w:sz w:val="24"/>
        </w:rPr>
        <w:t xml:space="preserve"> </w:t>
      </w:r>
      <w:proofErr w:type="spellStart"/>
      <w:r>
        <w:rPr>
          <w:rFonts w:ascii="Times New Roman" w:hAnsi="Times New Roman" w:cs="Times New Roman"/>
          <w:sz w:val="24"/>
        </w:rPr>
        <w:t>što</w:t>
      </w:r>
      <w:proofErr w:type="spellEnd"/>
      <w:r>
        <w:rPr>
          <w:rFonts w:ascii="Times New Roman" w:hAnsi="Times New Roman" w:cs="Times New Roman"/>
          <w:sz w:val="24"/>
        </w:rPr>
        <w:t xml:space="preserve"> </w:t>
      </w:r>
      <w:proofErr w:type="spellStart"/>
      <w:r>
        <w:rPr>
          <w:rFonts w:ascii="Times New Roman" w:hAnsi="Times New Roman" w:cs="Times New Roman"/>
          <w:sz w:val="24"/>
        </w:rPr>
        <w:t>boljeg</w:t>
      </w:r>
      <w:proofErr w:type="spellEnd"/>
      <w:r>
        <w:rPr>
          <w:rFonts w:ascii="Times New Roman" w:hAnsi="Times New Roman" w:cs="Times New Roman"/>
          <w:sz w:val="24"/>
        </w:rPr>
        <w:t xml:space="preserve"> </w:t>
      </w:r>
      <w:proofErr w:type="spellStart"/>
      <w:r>
        <w:rPr>
          <w:rFonts w:ascii="Times New Roman" w:hAnsi="Times New Roman" w:cs="Times New Roman"/>
          <w:sz w:val="24"/>
        </w:rPr>
        <w:t>kvaliteta</w:t>
      </w:r>
      <w:proofErr w:type="spellEnd"/>
      <w:r>
        <w:rPr>
          <w:rFonts w:ascii="Times New Roman" w:hAnsi="Times New Roman" w:cs="Times New Roman"/>
          <w:sz w:val="24"/>
        </w:rPr>
        <w:t xml:space="preserve"> rada, </w:t>
      </w:r>
      <w:proofErr w:type="spellStart"/>
      <w:r>
        <w:rPr>
          <w:rFonts w:ascii="Times New Roman" w:hAnsi="Times New Roman" w:cs="Times New Roman"/>
          <w:sz w:val="24"/>
        </w:rPr>
        <w:t>te</w:t>
      </w:r>
      <w:proofErr w:type="spellEnd"/>
      <w:r>
        <w:rPr>
          <w:rFonts w:ascii="Times New Roman" w:hAnsi="Times New Roman" w:cs="Times New Roman"/>
          <w:sz w:val="24"/>
        </w:rPr>
        <w:t xml:space="preserve"> </w:t>
      </w:r>
      <w:proofErr w:type="spellStart"/>
      <w:r>
        <w:rPr>
          <w:rFonts w:ascii="Times New Roman" w:hAnsi="Times New Roman" w:cs="Times New Roman"/>
          <w:sz w:val="24"/>
        </w:rPr>
        <w:t>kvalitetno</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uspješno</w:t>
      </w:r>
      <w:proofErr w:type="spellEnd"/>
      <w:r>
        <w:rPr>
          <w:rFonts w:ascii="Times New Roman" w:hAnsi="Times New Roman" w:cs="Times New Roman"/>
          <w:sz w:val="24"/>
        </w:rPr>
        <w:t xml:space="preserve"> </w:t>
      </w:r>
      <w:proofErr w:type="spellStart"/>
      <w:r>
        <w:rPr>
          <w:rFonts w:ascii="Times New Roman" w:hAnsi="Times New Roman" w:cs="Times New Roman"/>
          <w:sz w:val="24"/>
        </w:rPr>
        <w:t>pružanje</w:t>
      </w:r>
      <w:proofErr w:type="spellEnd"/>
      <w:r>
        <w:rPr>
          <w:rFonts w:ascii="Times New Roman" w:hAnsi="Times New Roman" w:cs="Times New Roman"/>
          <w:sz w:val="24"/>
        </w:rPr>
        <w:t xml:space="preserve"> </w:t>
      </w:r>
      <w:proofErr w:type="spellStart"/>
      <w:r>
        <w:rPr>
          <w:rFonts w:ascii="Times New Roman" w:hAnsi="Times New Roman" w:cs="Times New Roman"/>
          <w:sz w:val="24"/>
        </w:rPr>
        <w:t>usluga</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zaštite</w:t>
      </w:r>
      <w:proofErr w:type="spellEnd"/>
      <w:r>
        <w:rPr>
          <w:rFonts w:ascii="Times New Roman" w:hAnsi="Times New Roman" w:cs="Times New Roman"/>
          <w:sz w:val="24"/>
        </w:rPr>
        <w:t xml:space="preserve"> </w:t>
      </w:r>
      <w:proofErr w:type="spellStart"/>
      <w:r>
        <w:rPr>
          <w:rFonts w:ascii="Times New Roman" w:hAnsi="Times New Roman" w:cs="Times New Roman"/>
          <w:sz w:val="24"/>
        </w:rPr>
        <w:t>svojim</w:t>
      </w:r>
      <w:proofErr w:type="spellEnd"/>
      <w:r>
        <w:rPr>
          <w:rFonts w:ascii="Times New Roman" w:hAnsi="Times New Roman" w:cs="Times New Roman"/>
          <w:sz w:val="24"/>
        </w:rPr>
        <w:t xml:space="preserve"> </w:t>
      </w:r>
      <w:proofErr w:type="spellStart"/>
      <w:r>
        <w:rPr>
          <w:rFonts w:ascii="Times New Roman" w:hAnsi="Times New Roman" w:cs="Times New Roman"/>
          <w:sz w:val="24"/>
        </w:rPr>
        <w:t>korisnicima</w:t>
      </w:r>
      <w:proofErr w:type="spellEnd"/>
      <w:r>
        <w:rPr>
          <w:rFonts w:ascii="Times New Roman" w:hAnsi="Times New Roman" w:cs="Times New Roman"/>
          <w:sz w:val="24"/>
        </w:rPr>
        <w:t xml:space="preserve">, </w:t>
      </w:r>
      <w:proofErr w:type="spellStart"/>
      <w:r>
        <w:rPr>
          <w:rFonts w:ascii="Times New Roman" w:hAnsi="Times New Roman" w:cs="Times New Roman"/>
          <w:sz w:val="24"/>
        </w:rPr>
        <w:t>te</w:t>
      </w:r>
      <w:proofErr w:type="spellEnd"/>
      <w:r>
        <w:rPr>
          <w:rFonts w:ascii="Times New Roman" w:hAnsi="Times New Roman" w:cs="Times New Roman"/>
          <w:sz w:val="24"/>
        </w:rPr>
        <w:t xml:space="preserve"> </w:t>
      </w:r>
      <w:proofErr w:type="spellStart"/>
      <w:r>
        <w:rPr>
          <w:rFonts w:ascii="Times New Roman" w:hAnsi="Times New Roman" w:cs="Times New Roman"/>
          <w:sz w:val="24"/>
        </w:rPr>
        <w:t>samim</w:t>
      </w:r>
      <w:proofErr w:type="spellEnd"/>
      <w:r>
        <w:rPr>
          <w:rFonts w:ascii="Times New Roman" w:hAnsi="Times New Roman" w:cs="Times New Roman"/>
          <w:sz w:val="24"/>
        </w:rPr>
        <w:t xml:space="preserve"> </w:t>
      </w:r>
      <w:proofErr w:type="spellStart"/>
      <w:r>
        <w:rPr>
          <w:rFonts w:ascii="Times New Roman" w:hAnsi="Times New Roman" w:cs="Times New Roman"/>
          <w:sz w:val="24"/>
        </w:rPr>
        <w:t>tim</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rješavanje</w:t>
      </w:r>
      <w:proofErr w:type="spellEnd"/>
      <w:r>
        <w:rPr>
          <w:rFonts w:ascii="Times New Roman" w:hAnsi="Times New Roman" w:cs="Times New Roman"/>
          <w:sz w:val="24"/>
        </w:rPr>
        <w:t xml:space="preserve"> </w:t>
      </w:r>
      <w:proofErr w:type="spellStart"/>
      <w:r>
        <w:rPr>
          <w:rFonts w:ascii="Times New Roman" w:hAnsi="Times New Roman" w:cs="Times New Roman"/>
          <w:sz w:val="24"/>
        </w:rPr>
        <w:t>socijalnih</w:t>
      </w:r>
      <w:proofErr w:type="spellEnd"/>
      <w:r>
        <w:rPr>
          <w:rFonts w:ascii="Times New Roman" w:hAnsi="Times New Roman" w:cs="Times New Roman"/>
          <w:sz w:val="24"/>
        </w:rPr>
        <w:t xml:space="preserve"> </w:t>
      </w:r>
      <w:proofErr w:type="spellStart"/>
      <w:r>
        <w:rPr>
          <w:rFonts w:ascii="Times New Roman" w:hAnsi="Times New Roman" w:cs="Times New Roman"/>
          <w:sz w:val="24"/>
        </w:rPr>
        <w:t>potreba</w:t>
      </w:r>
      <w:proofErr w:type="spellEnd"/>
      <w:r>
        <w:rPr>
          <w:rFonts w:ascii="Times New Roman" w:hAnsi="Times New Roman" w:cs="Times New Roman"/>
          <w:sz w:val="24"/>
        </w:rPr>
        <w:t xml:space="preserve">. </w:t>
      </w:r>
      <w:proofErr w:type="spellStart"/>
      <w:r>
        <w:rPr>
          <w:rFonts w:ascii="Times New Roman" w:hAnsi="Times New Roman" w:cs="Times New Roman"/>
          <w:sz w:val="24"/>
        </w:rPr>
        <w:t>Pružajući</w:t>
      </w:r>
      <w:proofErr w:type="spellEnd"/>
      <w:r>
        <w:rPr>
          <w:rFonts w:ascii="Times New Roman" w:hAnsi="Times New Roman" w:cs="Times New Roman"/>
          <w:sz w:val="24"/>
        </w:rPr>
        <w:t xml:space="preserve"> </w:t>
      </w:r>
      <w:proofErr w:type="spellStart"/>
      <w:r>
        <w:rPr>
          <w:rFonts w:ascii="Times New Roman" w:hAnsi="Times New Roman" w:cs="Times New Roman"/>
          <w:sz w:val="24"/>
        </w:rPr>
        <w:t>oblike</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usluge</w:t>
      </w:r>
      <w:proofErr w:type="spellEnd"/>
      <w:r>
        <w:rPr>
          <w:rFonts w:ascii="Times New Roman" w:hAnsi="Times New Roman" w:cs="Times New Roman"/>
          <w:sz w:val="24"/>
        </w:rPr>
        <w:t xml:space="preserve"> </w:t>
      </w:r>
      <w:proofErr w:type="spellStart"/>
      <w:r>
        <w:rPr>
          <w:rFonts w:ascii="Times New Roman" w:hAnsi="Times New Roman" w:cs="Times New Roman"/>
          <w:sz w:val="24"/>
        </w:rPr>
        <w:t>iz</w:t>
      </w:r>
      <w:proofErr w:type="spellEnd"/>
      <w:r>
        <w:rPr>
          <w:rFonts w:ascii="Times New Roman" w:hAnsi="Times New Roman" w:cs="Times New Roman"/>
          <w:sz w:val="24"/>
        </w:rPr>
        <w:t xml:space="preserve"> </w:t>
      </w:r>
      <w:proofErr w:type="spellStart"/>
      <w:r>
        <w:rPr>
          <w:rFonts w:ascii="Times New Roman" w:hAnsi="Times New Roman" w:cs="Times New Roman"/>
          <w:sz w:val="24"/>
        </w:rPr>
        <w:t>porodično-pravne</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socijalne</w:t>
      </w:r>
      <w:proofErr w:type="spellEnd"/>
      <w:r>
        <w:rPr>
          <w:rFonts w:ascii="Times New Roman" w:hAnsi="Times New Roman" w:cs="Times New Roman"/>
          <w:sz w:val="24"/>
        </w:rPr>
        <w:t xml:space="preserve"> </w:t>
      </w:r>
      <w:proofErr w:type="spellStart"/>
      <w:r>
        <w:rPr>
          <w:rFonts w:ascii="Times New Roman" w:hAnsi="Times New Roman" w:cs="Times New Roman"/>
          <w:sz w:val="24"/>
        </w:rPr>
        <w:t>zaštite</w:t>
      </w:r>
      <w:proofErr w:type="spellEnd"/>
      <w:r>
        <w:rPr>
          <w:rFonts w:ascii="Times New Roman" w:hAnsi="Times New Roman" w:cs="Times New Roman"/>
          <w:sz w:val="24"/>
        </w:rPr>
        <w:t xml:space="preserve">, </w:t>
      </w:r>
      <w:proofErr w:type="spellStart"/>
      <w:r>
        <w:rPr>
          <w:rFonts w:ascii="Times New Roman" w:hAnsi="Times New Roman" w:cs="Times New Roman"/>
          <w:sz w:val="24"/>
        </w:rPr>
        <w:t>regulišući</w:t>
      </w:r>
      <w:proofErr w:type="spellEnd"/>
      <w:r>
        <w:rPr>
          <w:rFonts w:ascii="Times New Roman" w:hAnsi="Times New Roman" w:cs="Times New Roman"/>
          <w:sz w:val="24"/>
        </w:rPr>
        <w:t xml:space="preserve"> </w:t>
      </w:r>
      <w:proofErr w:type="spellStart"/>
      <w:r>
        <w:rPr>
          <w:rFonts w:ascii="Times New Roman" w:hAnsi="Times New Roman" w:cs="Times New Roman"/>
          <w:sz w:val="24"/>
        </w:rPr>
        <w:t>veliki</w:t>
      </w:r>
      <w:proofErr w:type="spellEnd"/>
      <w:r>
        <w:rPr>
          <w:rFonts w:ascii="Times New Roman" w:hAnsi="Times New Roman" w:cs="Times New Roman"/>
          <w:sz w:val="24"/>
        </w:rPr>
        <w:t xml:space="preserve"> </w:t>
      </w:r>
      <w:proofErr w:type="spellStart"/>
      <w:r>
        <w:rPr>
          <w:rFonts w:ascii="Times New Roman" w:hAnsi="Times New Roman" w:cs="Times New Roman"/>
          <w:sz w:val="24"/>
        </w:rPr>
        <w:t>broj</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materijalnih</w:t>
      </w:r>
      <w:proofErr w:type="spellEnd"/>
      <w:r>
        <w:rPr>
          <w:rFonts w:ascii="Times New Roman" w:hAnsi="Times New Roman" w:cs="Times New Roman"/>
          <w:sz w:val="24"/>
        </w:rPr>
        <w:t xml:space="preserve"> </w:t>
      </w:r>
      <w:proofErr w:type="spellStart"/>
      <w:r>
        <w:rPr>
          <w:rFonts w:ascii="Times New Roman" w:hAnsi="Times New Roman" w:cs="Times New Roman"/>
          <w:sz w:val="24"/>
        </w:rPr>
        <w:t>davanja</w:t>
      </w:r>
      <w:proofErr w:type="spellEnd"/>
      <w:r>
        <w:rPr>
          <w:rFonts w:ascii="Times New Roman" w:hAnsi="Times New Roman" w:cs="Times New Roman"/>
          <w:sz w:val="24"/>
        </w:rPr>
        <w:t xml:space="preserve">, </w:t>
      </w:r>
      <w:proofErr w:type="spellStart"/>
      <w:r>
        <w:rPr>
          <w:rFonts w:ascii="Times New Roman" w:hAnsi="Times New Roman" w:cs="Times New Roman"/>
          <w:sz w:val="24"/>
        </w:rPr>
        <w:t>Centar</w:t>
      </w:r>
      <w:proofErr w:type="spellEnd"/>
      <w:r>
        <w:rPr>
          <w:rFonts w:ascii="Times New Roman" w:hAnsi="Times New Roman" w:cs="Times New Roman"/>
          <w:sz w:val="24"/>
        </w:rPr>
        <w:t xml:space="preserve"> </w:t>
      </w:r>
      <w:proofErr w:type="spellStart"/>
      <w:r>
        <w:rPr>
          <w:rFonts w:ascii="Times New Roman" w:hAnsi="Times New Roman" w:cs="Times New Roman"/>
          <w:sz w:val="24"/>
        </w:rPr>
        <w:t>također</w:t>
      </w:r>
      <w:proofErr w:type="spellEnd"/>
      <w:r>
        <w:rPr>
          <w:rFonts w:ascii="Times New Roman" w:hAnsi="Times New Roman" w:cs="Times New Roman"/>
          <w:sz w:val="24"/>
        </w:rPr>
        <w:t xml:space="preserve">, </w:t>
      </w:r>
      <w:proofErr w:type="spellStart"/>
      <w:r>
        <w:rPr>
          <w:rFonts w:ascii="Times New Roman" w:hAnsi="Times New Roman" w:cs="Times New Roman"/>
          <w:sz w:val="24"/>
        </w:rPr>
        <w:t>pruža</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mnoge</w:t>
      </w:r>
      <w:proofErr w:type="spellEnd"/>
      <w:r>
        <w:rPr>
          <w:rFonts w:ascii="Times New Roman" w:hAnsi="Times New Roman" w:cs="Times New Roman"/>
          <w:sz w:val="24"/>
        </w:rPr>
        <w:t xml:space="preserve"> </w:t>
      </w:r>
      <w:proofErr w:type="spellStart"/>
      <w:r>
        <w:rPr>
          <w:rFonts w:ascii="Times New Roman" w:hAnsi="Times New Roman" w:cs="Times New Roman"/>
          <w:sz w:val="24"/>
        </w:rPr>
        <w:t>nematerijalne</w:t>
      </w:r>
      <w:proofErr w:type="spellEnd"/>
      <w:r>
        <w:rPr>
          <w:rFonts w:ascii="Times New Roman" w:hAnsi="Times New Roman" w:cs="Times New Roman"/>
          <w:sz w:val="24"/>
        </w:rPr>
        <w:t xml:space="preserve"> </w:t>
      </w:r>
      <w:proofErr w:type="spellStart"/>
      <w:r>
        <w:rPr>
          <w:rFonts w:ascii="Times New Roman" w:hAnsi="Times New Roman" w:cs="Times New Roman"/>
          <w:sz w:val="24"/>
        </w:rPr>
        <w:t>usluge</w:t>
      </w:r>
      <w:proofErr w:type="spellEnd"/>
      <w:r>
        <w:rPr>
          <w:rFonts w:ascii="Times New Roman" w:hAnsi="Times New Roman" w:cs="Times New Roman"/>
          <w:sz w:val="24"/>
        </w:rPr>
        <w:t xml:space="preserve">. U </w:t>
      </w:r>
      <w:proofErr w:type="spellStart"/>
      <w:r>
        <w:rPr>
          <w:rFonts w:ascii="Times New Roman" w:hAnsi="Times New Roman" w:cs="Times New Roman"/>
          <w:sz w:val="24"/>
        </w:rPr>
        <w:t>domenu</w:t>
      </w:r>
      <w:proofErr w:type="spellEnd"/>
      <w:r>
        <w:rPr>
          <w:rFonts w:ascii="Times New Roman" w:hAnsi="Times New Roman" w:cs="Times New Roman"/>
          <w:sz w:val="24"/>
        </w:rPr>
        <w:t xml:space="preserve"> </w:t>
      </w:r>
      <w:proofErr w:type="spellStart"/>
      <w:r>
        <w:rPr>
          <w:rFonts w:ascii="Times New Roman" w:hAnsi="Times New Roman" w:cs="Times New Roman"/>
          <w:sz w:val="24"/>
        </w:rPr>
        <w:t>nematerijalnih</w:t>
      </w:r>
      <w:proofErr w:type="spellEnd"/>
      <w:r>
        <w:rPr>
          <w:rFonts w:ascii="Times New Roman" w:hAnsi="Times New Roman" w:cs="Times New Roman"/>
          <w:sz w:val="24"/>
        </w:rPr>
        <w:t xml:space="preserve"> </w:t>
      </w:r>
      <w:proofErr w:type="spellStart"/>
      <w:r>
        <w:rPr>
          <w:rFonts w:ascii="Times New Roman" w:hAnsi="Times New Roman" w:cs="Times New Roman"/>
          <w:sz w:val="24"/>
        </w:rPr>
        <w:t>usluga</w:t>
      </w:r>
      <w:proofErr w:type="spellEnd"/>
      <w:r>
        <w:rPr>
          <w:rFonts w:ascii="Times New Roman" w:hAnsi="Times New Roman" w:cs="Times New Roman"/>
          <w:sz w:val="24"/>
        </w:rPr>
        <w:t xml:space="preserve"> procedure </w:t>
      </w:r>
      <w:proofErr w:type="spellStart"/>
      <w:r>
        <w:rPr>
          <w:rFonts w:ascii="Times New Roman" w:hAnsi="Times New Roman" w:cs="Times New Roman"/>
          <w:sz w:val="24"/>
        </w:rPr>
        <w:t>su</w:t>
      </w:r>
      <w:proofErr w:type="spellEnd"/>
      <w:r>
        <w:rPr>
          <w:rFonts w:ascii="Times New Roman" w:hAnsi="Times New Roman" w:cs="Times New Roman"/>
          <w:sz w:val="24"/>
        </w:rPr>
        <w:t xml:space="preserve"> </w:t>
      </w:r>
      <w:proofErr w:type="spellStart"/>
      <w:r>
        <w:rPr>
          <w:rFonts w:ascii="Times New Roman" w:hAnsi="Times New Roman" w:cs="Times New Roman"/>
          <w:sz w:val="24"/>
        </w:rPr>
        <w:t>vrlo</w:t>
      </w:r>
      <w:proofErr w:type="spellEnd"/>
      <w:r>
        <w:rPr>
          <w:rFonts w:ascii="Times New Roman" w:hAnsi="Times New Roman" w:cs="Times New Roman"/>
          <w:sz w:val="24"/>
        </w:rPr>
        <w:t xml:space="preserve"> </w:t>
      </w:r>
      <w:proofErr w:type="spellStart"/>
      <w:r>
        <w:rPr>
          <w:rFonts w:ascii="Times New Roman" w:hAnsi="Times New Roman" w:cs="Times New Roman"/>
          <w:sz w:val="24"/>
        </w:rPr>
        <w:t>složene</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pretpostavljale</w:t>
      </w:r>
      <w:proofErr w:type="spellEnd"/>
      <w:r>
        <w:rPr>
          <w:rFonts w:ascii="Times New Roman" w:hAnsi="Times New Roman" w:cs="Times New Roman"/>
          <w:sz w:val="24"/>
        </w:rPr>
        <w:t xml:space="preserve"> </w:t>
      </w:r>
      <w:proofErr w:type="spellStart"/>
      <w:r>
        <w:rPr>
          <w:rFonts w:ascii="Times New Roman" w:hAnsi="Times New Roman" w:cs="Times New Roman"/>
          <w:sz w:val="24"/>
        </w:rPr>
        <w:t>su</w:t>
      </w:r>
      <w:proofErr w:type="spellEnd"/>
      <w:r>
        <w:rPr>
          <w:rFonts w:ascii="Times New Roman" w:hAnsi="Times New Roman" w:cs="Times New Roman"/>
          <w:sz w:val="24"/>
        </w:rPr>
        <w:t xml:space="preserve"> </w:t>
      </w:r>
      <w:proofErr w:type="spellStart"/>
      <w:r>
        <w:rPr>
          <w:rFonts w:ascii="Times New Roman" w:hAnsi="Times New Roman" w:cs="Times New Roman"/>
          <w:sz w:val="24"/>
        </w:rPr>
        <w:t>specijalizovane</w:t>
      </w:r>
      <w:proofErr w:type="spellEnd"/>
      <w:r>
        <w:rPr>
          <w:rFonts w:ascii="Times New Roman" w:hAnsi="Times New Roman" w:cs="Times New Roman"/>
          <w:sz w:val="24"/>
        </w:rPr>
        <w:t xml:space="preserve"> </w:t>
      </w:r>
      <w:proofErr w:type="spellStart"/>
      <w:r>
        <w:rPr>
          <w:rFonts w:ascii="Times New Roman" w:hAnsi="Times New Roman" w:cs="Times New Roman"/>
          <w:sz w:val="24"/>
        </w:rPr>
        <w:t>usluge</w:t>
      </w:r>
      <w:proofErr w:type="spellEnd"/>
      <w:r>
        <w:rPr>
          <w:rFonts w:ascii="Times New Roman" w:hAnsi="Times New Roman" w:cs="Times New Roman"/>
          <w:sz w:val="24"/>
        </w:rPr>
        <w:t xml:space="preserve"> </w:t>
      </w:r>
      <w:proofErr w:type="spellStart"/>
      <w:r>
        <w:rPr>
          <w:rFonts w:ascii="Times New Roman" w:hAnsi="Times New Roman" w:cs="Times New Roman"/>
          <w:sz w:val="24"/>
        </w:rPr>
        <w:t>socijalnog</w:t>
      </w:r>
      <w:proofErr w:type="spellEnd"/>
      <w:r>
        <w:rPr>
          <w:rFonts w:ascii="Times New Roman" w:hAnsi="Times New Roman" w:cs="Times New Roman"/>
          <w:sz w:val="24"/>
        </w:rPr>
        <w:t xml:space="preserve">, </w:t>
      </w:r>
      <w:proofErr w:type="spellStart"/>
      <w:r>
        <w:rPr>
          <w:rFonts w:ascii="Times New Roman" w:hAnsi="Times New Roman" w:cs="Times New Roman"/>
          <w:sz w:val="24"/>
        </w:rPr>
        <w:t>psihološkog</w:t>
      </w:r>
      <w:proofErr w:type="spellEnd"/>
      <w:r>
        <w:rPr>
          <w:rFonts w:ascii="Times New Roman" w:hAnsi="Times New Roman" w:cs="Times New Roman"/>
          <w:sz w:val="24"/>
        </w:rPr>
        <w:t xml:space="preserve">, </w:t>
      </w:r>
      <w:proofErr w:type="spellStart"/>
      <w:r>
        <w:rPr>
          <w:rFonts w:ascii="Times New Roman" w:hAnsi="Times New Roman" w:cs="Times New Roman"/>
          <w:sz w:val="24"/>
        </w:rPr>
        <w:t>logopedskog</w:t>
      </w:r>
      <w:proofErr w:type="spellEnd"/>
      <w:r>
        <w:rPr>
          <w:rFonts w:ascii="Times New Roman" w:hAnsi="Times New Roman" w:cs="Times New Roman"/>
          <w:sz w:val="24"/>
        </w:rPr>
        <w:t xml:space="preserve">, </w:t>
      </w:r>
      <w:proofErr w:type="spellStart"/>
      <w:r>
        <w:rPr>
          <w:rFonts w:ascii="Times New Roman" w:hAnsi="Times New Roman" w:cs="Times New Roman"/>
          <w:sz w:val="24"/>
        </w:rPr>
        <w:t>pedagoškog</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pravnog</w:t>
      </w:r>
      <w:proofErr w:type="spellEnd"/>
      <w:r>
        <w:rPr>
          <w:rFonts w:ascii="Times New Roman" w:hAnsi="Times New Roman" w:cs="Times New Roman"/>
          <w:sz w:val="24"/>
        </w:rPr>
        <w:t xml:space="preserve"> rada.</w:t>
      </w:r>
    </w:p>
    <w:p w14:paraId="453667A1" w14:textId="77777777" w:rsidR="007C0019" w:rsidRDefault="007C0019" w:rsidP="007C0019">
      <w:pPr>
        <w:spacing w:line="276" w:lineRule="auto"/>
        <w:jc w:val="both"/>
        <w:rPr>
          <w:rFonts w:ascii="Times New Roman" w:hAnsi="Times New Roman" w:cs="Times New Roman"/>
          <w:sz w:val="24"/>
        </w:rPr>
      </w:pPr>
      <w:r>
        <w:rPr>
          <w:rFonts w:ascii="Times New Roman" w:hAnsi="Times New Roman" w:cs="Times New Roman"/>
          <w:sz w:val="24"/>
        </w:rPr>
        <w:t xml:space="preserve">U </w:t>
      </w:r>
      <w:proofErr w:type="spellStart"/>
      <w:r>
        <w:rPr>
          <w:rFonts w:ascii="Times New Roman" w:hAnsi="Times New Roman" w:cs="Times New Roman"/>
          <w:sz w:val="24"/>
        </w:rPr>
        <w:t>toku</w:t>
      </w:r>
      <w:proofErr w:type="spellEnd"/>
      <w:r>
        <w:rPr>
          <w:rFonts w:ascii="Times New Roman" w:hAnsi="Times New Roman" w:cs="Times New Roman"/>
          <w:sz w:val="24"/>
        </w:rPr>
        <w:t xml:space="preserve"> </w:t>
      </w:r>
      <w:proofErr w:type="spellStart"/>
      <w:r>
        <w:rPr>
          <w:rFonts w:ascii="Times New Roman" w:hAnsi="Times New Roman" w:cs="Times New Roman"/>
          <w:sz w:val="24"/>
        </w:rPr>
        <w:t>svog</w:t>
      </w:r>
      <w:proofErr w:type="spellEnd"/>
      <w:r>
        <w:rPr>
          <w:rFonts w:ascii="Times New Roman" w:hAnsi="Times New Roman" w:cs="Times New Roman"/>
          <w:sz w:val="24"/>
        </w:rPr>
        <w:t xml:space="preserve"> </w:t>
      </w:r>
      <w:proofErr w:type="spellStart"/>
      <w:r>
        <w:rPr>
          <w:rFonts w:ascii="Times New Roman" w:hAnsi="Times New Roman" w:cs="Times New Roman"/>
          <w:sz w:val="24"/>
        </w:rPr>
        <w:t>profesionalnog</w:t>
      </w:r>
      <w:proofErr w:type="spellEnd"/>
      <w:r>
        <w:rPr>
          <w:rFonts w:ascii="Times New Roman" w:hAnsi="Times New Roman" w:cs="Times New Roman"/>
          <w:sz w:val="24"/>
        </w:rPr>
        <w:t xml:space="preserve"> rada, </w:t>
      </w:r>
      <w:proofErr w:type="spellStart"/>
      <w:r>
        <w:rPr>
          <w:rFonts w:ascii="Times New Roman" w:hAnsi="Times New Roman" w:cs="Times New Roman"/>
          <w:sz w:val="24"/>
        </w:rPr>
        <w:t>te</w:t>
      </w:r>
      <w:proofErr w:type="spellEnd"/>
      <w:r>
        <w:rPr>
          <w:rFonts w:ascii="Times New Roman" w:hAnsi="Times New Roman" w:cs="Times New Roman"/>
          <w:sz w:val="24"/>
        </w:rPr>
        <w:t xml:space="preserve"> </w:t>
      </w:r>
      <w:proofErr w:type="spellStart"/>
      <w:r>
        <w:rPr>
          <w:rFonts w:ascii="Times New Roman" w:hAnsi="Times New Roman" w:cs="Times New Roman"/>
          <w:sz w:val="24"/>
        </w:rPr>
        <w:t>pružajući</w:t>
      </w:r>
      <w:proofErr w:type="spellEnd"/>
      <w:r>
        <w:rPr>
          <w:rFonts w:ascii="Times New Roman" w:hAnsi="Times New Roman" w:cs="Times New Roman"/>
          <w:sz w:val="24"/>
        </w:rPr>
        <w:t xml:space="preserve"> </w:t>
      </w:r>
      <w:proofErr w:type="spellStart"/>
      <w:r>
        <w:rPr>
          <w:rFonts w:ascii="Times New Roman" w:hAnsi="Times New Roman" w:cs="Times New Roman"/>
          <w:sz w:val="24"/>
        </w:rPr>
        <w:t>usluge</w:t>
      </w:r>
      <w:proofErr w:type="spellEnd"/>
      <w:r>
        <w:rPr>
          <w:rFonts w:ascii="Times New Roman" w:hAnsi="Times New Roman" w:cs="Times New Roman"/>
          <w:sz w:val="24"/>
        </w:rPr>
        <w:t xml:space="preserve">, </w:t>
      </w:r>
      <w:proofErr w:type="spellStart"/>
      <w:r>
        <w:rPr>
          <w:rFonts w:ascii="Times New Roman" w:hAnsi="Times New Roman" w:cs="Times New Roman"/>
          <w:sz w:val="24"/>
        </w:rPr>
        <w:t>pomoć</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zaštitu</w:t>
      </w:r>
      <w:proofErr w:type="spellEnd"/>
      <w:r>
        <w:rPr>
          <w:rFonts w:ascii="Times New Roman" w:hAnsi="Times New Roman" w:cs="Times New Roman"/>
          <w:sz w:val="24"/>
        </w:rPr>
        <w:t xml:space="preserve"> </w:t>
      </w:r>
      <w:proofErr w:type="spellStart"/>
      <w:r>
        <w:rPr>
          <w:rFonts w:ascii="Times New Roman" w:hAnsi="Times New Roman" w:cs="Times New Roman"/>
          <w:sz w:val="24"/>
        </w:rPr>
        <w:t>svojim</w:t>
      </w:r>
      <w:proofErr w:type="spellEnd"/>
      <w:r>
        <w:rPr>
          <w:rFonts w:ascii="Times New Roman" w:hAnsi="Times New Roman" w:cs="Times New Roman"/>
          <w:sz w:val="24"/>
        </w:rPr>
        <w:t xml:space="preserve"> </w:t>
      </w:r>
      <w:proofErr w:type="spellStart"/>
      <w:r>
        <w:rPr>
          <w:rFonts w:ascii="Times New Roman" w:hAnsi="Times New Roman" w:cs="Times New Roman"/>
          <w:sz w:val="24"/>
        </w:rPr>
        <w:t>korisnicima</w:t>
      </w:r>
      <w:proofErr w:type="spellEnd"/>
      <w:r>
        <w:rPr>
          <w:rFonts w:ascii="Times New Roman" w:hAnsi="Times New Roman" w:cs="Times New Roman"/>
          <w:sz w:val="24"/>
        </w:rPr>
        <w:t xml:space="preserve">, </w:t>
      </w:r>
      <w:proofErr w:type="spellStart"/>
      <w:r>
        <w:rPr>
          <w:rFonts w:ascii="Times New Roman" w:hAnsi="Times New Roman" w:cs="Times New Roman"/>
          <w:sz w:val="24"/>
        </w:rPr>
        <w:t>Centar</w:t>
      </w:r>
      <w:proofErr w:type="spellEnd"/>
      <w:r>
        <w:rPr>
          <w:rFonts w:ascii="Times New Roman" w:hAnsi="Times New Roman" w:cs="Times New Roman"/>
          <w:sz w:val="24"/>
        </w:rPr>
        <w:t xml:space="preserve"> </w:t>
      </w:r>
      <w:proofErr w:type="spellStart"/>
      <w:r>
        <w:rPr>
          <w:rFonts w:ascii="Times New Roman" w:hAnsi="Times New Roman" w:cs="Times New Roman"/>
          <w:sz w:val="24"/>
        </w:rPr>
        <w:t>koristi</w:t>
      </w:r>
      <w:proofErr w:type="spellEnd"/>
      <w:r>
        <w:rPr>
          <w:rFonts w:ascii="Times New Roman" w:hAnsi="Times New Roman" w:cs="Times New Roman"/>
          <w:sz w:val="24"/>
        </w:rPr>
        <w:t xml:space="preserve"> </w:t>
      </w:r>
      <w:proofErr w:type="spellStart"/>
      <w:r>
        <w:rPr>
          <w:rFonts w:ascii="Times New Roman" w:hAnsi="Times New Roman" w:cs="Times New Roman"/>
          <w:sz w:val="24"/>
        </w:rPr>
        <w:t>multidisciplinarni</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multimetodski</w:t>
      </w:r>
      <w:proofErr w:type="spellEnd"/>
      <w:r>
        <w:rPr>
          <w:rFonts w:ascii="Times New Roman" w:hAnsi="Times New Roman" w:cs="Times New Roman"/>
          <w:sz w:val="24"/>
        </w:rPr>
        <w:t xml:space="preserve"> </w:t>
      </w:r>
      <w:proofErr w:type="spellStart"/>
      <w:r>
        <w:rPr>
          <w:rFonts w:ascii="Times New Roman" w:hAnsi="Times New Roman" w:cs="Times New Roman"/>
          <w:sz w:val="24"/>
        </w:rPr>
        <w:t>pristup</w:t>
      </w:r>
      <w:proofErr w:type="spellEnd"/>
      <w:r>
        <w:rPr>
          <w:rFonts w:ascii="Times New Roman" w:hAnsi="Times New Roman" w:cs="Times New Roman"/>
          <w:sz w:val="24"/>
        </w:rPr>
        <w:t xml:space="preserve"> koji </w:t>
      </w:r>
      <w:proofErr w:type="spellStart"/>
      <w:r>
        <w:rPr>
          <w:rFonts w:ascii="Times New Roman" w:hAnsi="Times New Roman" w:cs="Times New Roman"/>
          <w:sz w:val="24"/>
        </w:rPr>
        <w:t>uključuje</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individualni</w:t>
      </w:r>
      <w:proofErr w:type="spellEnd"/>
      <w:r>
        <w:rPr>
          <w:rFonts w:ascii="Times New Roman" w:hAnsi="Times New Roman" w:cs="Times New Roman"/>
          <w:sz w:val="24"/>
        </w:rPr>
        <w:t xml:space="preserve"> rad, </w:t>
      </w:r>
      <w:proofErr w:type="spellStart"/>
      <w:r>
        <w:rPr>
          <w:rFonts w:ascii="Times New Roman" w:hAnsi="Times New Roman" w:cs="Times New Roman"/>
          <w:sz w:val="24"/>
        </w:rPr>
        <w:t>grupni</w:t>
      </w:r>
      <w:proofErr w:type="spellEnd"/>
      <w:r>
        <w:rPr>
          <w:rFonts w:ascii="Times New Roman" w:hAnsi="Times New Roman" w:cs="Times New Roman"/>
          <w:sz w:val="24"/>
        </w:rPr>
        <w:t xml:space="preserve"> </w:t>
      </w:r>
      <w:proofErr w:type="spellStart"/>
      <w:r>
        <w:rPr>
          <w:rFonts w:ascii="Times New Roman" w:hAnsi="Times New Roman" w:cs="Times New Roman"/>
          <w:sz w:val="24"/>
        </w:rPr>
        <w:t>socijalni</w:t>
      </w:r>
      <w:proofErr w:type="spellEnd"/>
      <w:r>
        <w:rPr>
          <w:rFonts w:ascii="Times New Roman" w:hAnsi="Times New Roman" w:cs="Times New Roman"/>
          <w:sz w:val="24"/>
        </w:rPr>
        <w:t xml:space="preserve"> rad </w:t>
      </w:r>
      <w:proofErr w:type="spellStart"/>
      <w:r>
        <w:rPr>
          <w:rFonts w:ascii="Times New Roman" w:hAnsi="Times New Roman" w:cs="Times New Roman"/>
          <w:sz w:val="24"/>
        </w:rPr>
        <w:t>i</w:t>
      </w:r>
      <w:proofErr w:type="spellEnd"/>
      <w:r>
        <w:rPr>
          <w:rFonts w:ascii="Times New Roman" w:hAnsi="Times New Roman" w:cs="Times New Roman"/>
          <w:sz w:val="24"/>
        </w:rPr>
        <w:t xml:space="preserve"> rad </w:t>
      </w:r>
      <w:proofErr w:type="spellStart"/>
      <w:r>
        <w:rPr>
          <w:rFonts w:ascii="Times New Roman" w:hAnsi="Times New Roman" w:cs="Times New Roman"/>
          <w:sz w:val="24"/>
        </w:rPr>
        <w:t>sa</w:t>
      </w:r>
      <w:proofErr w:type="spellEnd"/>
      <w:r>
        <w:rPr>
          <w:rFonts w:ascii="Times New Roman" w:hAnsi="Times New Roman" w:cs="Times New Roman"/>
          <w:sz w:val="24"/>
        </w:rPr>
        <w:t xml:space="preserve"> </w:t>
      </w:r>
      <w:proofErr w:type="spellStart"/>
      <w:r>
        <w:rPr>
          <w:rFonts w:ascii="Times New Roman" w:hAnsi="Times New Roman" w:cs="Times New Roman"/>
          <w:sz w:val="24"/>
        </w:rPr>
        <w:t>porodicom</w:t>
      </w:r>
      <w:proofErr w:type="spellEnd"/>
      <w:r>
        <w:rPr>
          <w:rFonts w:ascii="Times New Roman" w:hAnsi="Times New Roman" w:cs="Times New Roman"/>
          <w:sz w:val="24"/>
        </w:rPr>
        <w:t xml:space="preserve">, </w:t>
      </w:r>
      <w:proofErr w:type="spellStart"/>
      <w:r>
        <w:rPr>
          <w:rFonts w:ascii="Times New Roman" w:hAnsi="Times New Roman" w:cs="Times New Roman"/>
          <w:sz w:val="24"/>
        </w:rPr>
        <w:t>te</w:t>
      </w:r>
      <w:proofErr w:type="spellEnd"/>
      <w:r>
        <w:rPr>
          <w:rFonts w:ascii="Times New Roman" w:hAnsi="Times New Roman" w:cs="Times New Roman"/>
          <w:sz w:val="24"/>
        </w:rPr>
        <w:t xml:space="preserve"> po </w:t>
      </w:r>
      <w:proofErr w:type="spellStart"/>
      <w:r>
        <w:rPr>
          <w:rFonts w:ascii="Times New Roman" w:hAnsi="Times New Roman" w:cs="Times New Roman"/>
          <w:sz w:val="24"/>
        </w:rPr>
        <w:t>potrebi</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psihoterapeutski</w:t>
      </w:r>
      <w:proofErr w:type="spellEnd"/>
      <w:r>
        <w:rPr>
          <w:rFonts w:ascii="Times New Roman" w:hAnsi="Times New Roman" w:cs="Times New Roman"/>
          <w:sz w:val="24"/>
        </w:rPr>
        <w:t xml:space="preserve"> rad.</w:t>
      </w:r>
    </w:p>
    <w:p w14:paraId="53325F55" w14:textId="77777777" w:rsidR="007C0019" w:rsidRDefault="007C0019" w:rsidP="007C0019">
      <w:pPr>
        <w:tabs>
          <w:tab w:val="left" w:pos="3285"/>
        </w:tabs>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JU „Centar za socijalni rad“ planira u narednoj godini da građanima Grada Cazina, koji se nađu u stanju socijalne potrebe, pruži neposrednu socijalnu pomoć/zaštitu. Također, Centar kao organ starateljstva će, u okviru svojih aktivnosti koje proizilaze iz važećih materijalnih propisa, raditi na pružanju mjera i usluga porodično-pravne zaštite, te ima i obavezu da konstantno vodi brigu i pruža zaštitu maloljetnicima koji su usukobu sa zakonom. </w:t>
      </w:r>
    </w:p>
    <w:p w14:paraId="4E802388" w14:textId="77777777" w:rsidR="007C0019" w:rsidRDefault="007C0019" w:rsidP="007C0019">
      <w:pPr>
        <w:tabs>
          <w:tab w:val="left" w:pos="3285"/>
        </w:tabs>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Također, svoje aktivnosti će usmjeravati u pravcu postizanja i očuvanja najboljeg interesa svakog djeteta. Prije svega, kao i u dosadašnjem radu. Centar će obavljati svoje redovne poslove, te izvršavati zakonom utvrđene obaveze, nastojati unaprijediti kvalitet svog rada, prateći razvoj nauke i suvremenih metoda, te će nastojati isto primjeniti u svojoj praksi, a u okviru svojih mogućnosti, te će u skladu s istim nastojati da organizuje aktivnosti koje su od preventivnog značaja za oblast porodične i socijalne zaštite. </w:t>
      </w:r>
    </w:p>
    <w:p w14:paraId="24E00893" w14:textId="77777777" w:rsidR="007C0019" w:rsidRDefault="007C0019" w:rsidP="007C0019">
      <w:pPr>
        <w:tabs>
          <w:tab w:val="left" w:pos="3285"/>
        </w:tabs>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Kroz svoj rad i djelovanje u zajednici, a u skladu sa mogućnostima i raspoloživim sredstvima. Centar će nastojati da omogući, kako socijalnu, tako i porodičnu zaštitu osobama kojima je ista najpotrebnija, te da svojim aktivnostima i stručnim radom poboljša položaj najugroženijih kategorija stanovništva. </w:t>
      </w:r>
    </w:p>
    <w:p w14:paraId="41B5C605" w14:textId="77777777" w:rsidR="007C0019" w:rsidRDefault="007C0019" w:rsidP="007C0019">
      <w:pPr>
        <w:tabs>
          <w:tab w:val="left" w:pos="3285"/>
        </w:tabs>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 xml:space="preserve">Centar će građanima Grada Cazina, pružati informacije o pravima koja mogu ostvariti iz oblasti socijalne i porodične zaštite, putem službi socijalne zaštite općina, a kroz sredstva Javnog informisanja, putem pisane štampe, radia, televizije, društvenih mreža, web portala, promocija i javnih gostovanja. </w:t>
      </w:r>
    </w:p>
    <w:p w14:paraId="757A86C1" w14:textId="77777777" w:rsidR="007C0019" w:rsidRDefault="007C0019" w:rsidP="007C0019">
      <w:pPr>
        <w:tabs>
          <w:tab w:val="left" w:pos="3285"/>
        </w:tabs>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Također, zaposlenici će svojim djelovanjem na terenu kroz: rad u mjesnim zajednicama, porodičnim ambulantama, centrima za mentalno zdravlje, suradnjom sa školama, opštinama, udruženjima, nevladinim organizacijama, i drugim Javnim ustanovama, prikupljati informacije o osobama koje se, iz zdravstvenih ili nekih drugih razloga nisu u mogućnosti obratiti za pomoć Centru, te na temelju prikupljenih informacija poduzimati odgovarajuće aktivnosti u cilju njihove zaštite, a koje su u nadležnosti Centra. </w:t>
      </w:r>
    </w:p>
    <w:p w14:paraId="78908B40" w14:textId="77777777" w:rsidR="007C0019" w:rsidRDefault="007C0019" w:rsidP="007C0019">
      <w:pPr>
        <w:tabs>
          <w:tab w:val="left" w:pos="3285"/>
        </w:tabs>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Centar će raditi na unapređenju svojih aktivnosti, a svoj rad će prilagođavati potrebama korisnika socijalne i porodične zaštite, te će nastojati kroz unapređenje tehničke opremljenosti postići kvalitetniji i ekspeditivniji rad. Izradom odgovarajućih informacija i analiza, Centar će upoznavati Gradsku upravu, nadležno ministarstvo i nadležne institucije o aktuelnom stanju, kako bi kroz njihovu kadrovsku, tehničku i drugu pomoć i podršku, doprinijeli unapređenju našeg rada i poslovanja, a sve u cilju pružanja kvalitetnijih usluga krajnjim korisnicima.</w:t>
      </w:r>
    </w:p>
    <w:p w14:paraId="5C3B213E" w14:textId="77777777" w:rsidR="007C0019" w:rsidRDefault="007C0019" w:rsidP="007C0019">
      <w:pPr>
        <w:tabs>
          <w:tab w:val="left" w:pos="3285"/>
        </w:tabs>
        <w:spacing w:line="276" w:lineRule="auto"/>
        <w:jc w:val="both"/>
        <w:rPr>
          <w:rFonts w:ascii="Times New Roman" w:hAnsi="Times New Roman" w:cs="Times New Roman"/>
          <w:sz w:val="24"/>
          <w:szCs w:val="24"/>
          <w:lang w:val="bs-Latn-BA"/>
        </w:rPr>
      </w:pPr>
    </w:p>
    <w:p w14:paraId="63771F43" w14:textId="77777777" w:rsidR="007C0019" w:rsidRDefault="007C0019" w:rsidP="007C0019">
      <w:pPr>
        <w:tabs>
          <w:tab w:val="left" w:pos="3285"/>
        </w:tabs>
        <w:spacing w:line="276" w:lineRule="auto"/>
        <w:jc w:val="both"/>
        <w:rPr>
          <w:rFonts w:ascii="Times New Roman" w:hAnsi="Times New Roman" w:cs="Times New Roman"/>
          <w:sz w:val="24"/>
          <w:szCs w:val="24"/>
          <w:lang w:val="bs-Latn-BA"/>
        </w:rPr>
      </w:pPr>
    </w:p>
    <w:p w14:paraId="6BF74213" w14:textId="77777777" w:rsidR="007C0019" w:rsidRDefault="007C0019" w:rsidP="007C0019">
      <w:pPr>
        <w:pStyle w:val="Naslov2"/>
        <w:numPr>
          <w:ilvl w:val="1"/>
          <w:numId w:val="1"/>
        </w:numPr>
        <w:spacing w:before="40" w:after="0"/>
      </w:pPr>
      <w:bookmarkStart w:id="4" w:name="_Toc155767907"/>
      <w:bookmarkStart w:id="5" w:name="_Toc155778110"/>
      <w:bookmarkStart w:id="6" w:name="_Toc188878887"/>
      <w:r>
        <w:t>ZADACI CENTRA</w:t>
      </w:r>
      <w:bookmarkEnd w:id="4"/>
      <w:bookmarkEnd w:id="5"/>
      <w:bookmarkEnd w:id="6"/>
    </w:p>
    <w:p w14:paraId="07AED2F5" w14:textId="77777777" w:rsidR="007C0019" w:rsidRDefault="007C0019" w:rsidP="007C0019">
      <w:pPr>
        <w:spacing w:line="276" w:lineRule="auto"/>
        <w:rPr>
          <w:rFonts w:ascii="Times New Roman" w:hAnsi="Times New Roman" w:cs="Times New Roman"/>
          <w:sz w:val="24"/>
          <w:szCs w:val="24"/>
          <w:lang w:val="bs-Latn-BA"/>
        </w:rPr>
      </w:pPr>
    </w:p>
    <w:p w14:paraId="58DFC4D0" w14:textId="77777777" w:rsidR="007C0019" w:rsidRDefault="007C0019" w:rsidP="007C0019">
      <w:pPr>
        <w:spacing w:line="276" w:lineRule="auto"/>
        <w:rPr>
          <w:rFonts w:ascii="Times New Roman" w:hAnsi="Times New Roman" w:cs="Times New Roman"/>
          <w:sz w:val="24"/>
          <w:szCs w:val="24"/>
          <w:lang w:val="bs-Latn-BA"/>
        </w:rPr>
      </w:pPr>
      <w:r>
        <w:rPr>
          <w:rFonts w:ascii="Times New Roman" w:hAnsi="Times New Roman" w:cs="Times New Roman"/>
          <w:sz w:val="24"/>
          <w:szCs w:val="24"/>
          <w:lang w:val="bs-Latn-BA"/>
        </w:rPr>
        <w:t>Centar će u narednoj godini postupati prema Zakonima, Pravilnicima, Uredbama i Odlukama kao i Internim aktima Centra:</w:t>
      </w:r>
    </w:p>
    <w:p w14:paraId="1B8E482A" w14:textId="77777777" w:rsidR="007C0019" w:rsidRDefault="007C0019" w:rsidP="007C0019">
      <w:pPr>
        <w:pStyle w:val="Naslov3"/>
        <w:spacing w:line="276" w:lineRule="auto"/>
        <w:rPr>
          <w:rFonts w:eastAsia="Times New Roman" w:cs="Times New Roman"/>
          <w:b/>
          <w:bCs/>
          <w:lang w:val="hr-HR"/>
        </w:rPr>
      </w:pPr>
      <w:bookmarkStart w:id="7" w:name="_Toc57037124"/>
      <w:bookmarkStart w:id="8" w:name="_Toc57037405"/>
      <w:bookmarkStart w:id="9" w:name="_Toc57118996"/>
      <w:bookmarkStart w:id="10" w:name="_Toc155767908"/>
      <w:bookmarkStart w:id="11" w:name="_Toc155778111"/>
      <w:bookmarkStart w:id="12" w:name="_Toc188878888"/>
      <w:r>
        <w:rPr>
          <w:rFonts w:eastAsia="Times New Roman" w:cs="Times New Roman"/>
          <w:b/>
          <w:bCs/>
          <w:lang w:val="hr-HR"/>
        </w:rPr>
        <w:t>1.2.1. Zakoni</w:t>
      </w:r>
      <w:bookmarkEnd w:id="7"/>
      <w:bookmarkEnd w:id="8"/>
      <w:bookmarkEnd w:id="9"/>
      <w:bookmarkEnd w:id="10"/>
      <w:bookmarkEnd w:id="11"/>
      <w:bookmarkEnd w:id="12"/>
    </w:p>
    <w:p w14:paraId="3C733C9D" w14:textId="77777777" w:rsidR="007C0019" w:rsidRDefault="007C0019" w:rsidP="007C0019">
      <w:pPr>
        <w:widowControl w:val="0"/>
        <w:autoSpaceDE w:val="0"/>
        <w:autoSpaceDN w:val="0"/>
        <w:spacing w:after="0" w:line="276" w:lineRule="auto"/>
        <w:rPr>
          <w:rFonts w:ascii="Times New Roman" w:eastAsia="Arial" w:hAnsi="Times New Roman" w:cs="Times New Roman"/>
          <w:b/>
          <w:sz w:val="24"/>
          <w:szCs w:val="24"/>
          <w:lang w:val="hr-HR"/>
        </w:rPr>
      </w:pPr>
    </w:p>
    <w:p w14:paraId="2BE92635"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osnovama socijalne zaštite, zaštite civilnih žrtava rata i zaštite porodice sa djecom („Službene novine Federacije BiH“, broj: 36/99, 54/04, 39/06, 14/09, 17/11, 45/16 i</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40/18),</w:t>
      </w:r>
    </w:p>
    <w:p w14:paraId="2A6B8A8F"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socijalnoj zaštiti, zaštiti civilnih žrtava rata i zaštiti porodice sa djecom  (Službene glasnik USK-a broj: 5/00, 7/01, 11/14),</w:t>
      </w:r>
    </w:p>
    <w:p w14:paraId="7AAF587A"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zaštiti CŽR-a u FBiH („Službene novine FBiH“ BROJ 30/23)</w:t>
      </w:r>
    </w:p>
    <w:p w14:paraId="33E239EE"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Porodični zakon Federacije BiH („Službene novine Federacije BiH“, broj: 35/05, 41/05 i</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31/14),</w:t>
      </w:r>
    </w:p>
    <w:p w14:paraId="08D531D0"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zaštiti od nasilja u porodici („Službene novine Federacije BiH“, broj:</w:t>
      </w:r>
      <w:r>
        <w:rPr>
          <w:rFonts w:ascii="Times New Roman" w:eastAsia="Arial" w:hAnsi="Times New Roman" w:cs="Times New Roman"/>
          <w:spacing w:val="-27"/>
          <w:sz w:val="24"/>
          <w:szCs w:val="24"/>
          <w:lang w:val="hr-HR"/>
        </w:rPr>
        <w:t xml:space="preserve"> </w:t>
      </w:r>
      <w:r>
        <w:rPr>
          <w:rFonts w:ascii="Times New Roman" w:eastAsia="Arial" w:hAnsi="Times New Roman" w:cs="Times New Roman"/>
          <w:sz w:val="24"/>
          <w:szCs w:val="24"/>
          <w:lang w:val="hr-HR"/>
        </w:rPr>
        <w:t>20/13),</w:t>
      </w:r>
    </w:p>
    <w:p w14:paraId="75E49D93"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Krivični zakon Federacije BiH („Službene novine Federacije BiH“, broj: 36/03, 37/03,21/04, 69/04, 18/05, 42/10, 42/11, 59/14, 76/14 i 46/16),</w:t>
      </w:r>
    </w:p>
    <w:p w14:paraId="5E7E0643"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krivičnom postupku Federacije BiH („Službene novine Federacije BiH“, broj:35/03, 37/03, 56/03, 78/04, 28/05, 55/06, 27/07, 53/07, 9/09, 12/10, 8/13 i</w:t>
      </w:r>
      <w:r>
        <w:rPr>
          <w:rFonts w:ascii="Times New Roman" w:eastAsia="Arial" w:hAnsi="Times New Roman" w:cs="Times New Roman"/>
          <w:spacing w:val="-40"/>
          <w:sz w:val="24"/>
          <w:szCs w:val="24"/>
          <w:lang w:val="hr-HR"/>
        </w:rPr>
        <w:t xml:space="preserve"> </w:t>
      </w:r>
      <w:r>
        <w:rPr>
          <w:rFonts w:ascii="Times New Roman" w:eastAsia="Arial" w:hAnsi="Times New Roman" w:cs="Times New Roman"/>
          <w:sz w:val="24"/>
          <w:szCs w:val="24"/>
          <w:lang w:val="hr-HR"/>
        </w:rPr>
        <w:t>59/14),</w:t>
      </w:r>
    </w:p>
    <w:p w14:paraId="23C32DE8"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prekršajima Federacije BiH („Službene novine Federacije BiH“, broj</w:t>
      </w:r>
      <w:r>
        <w:rPr>
          <w:rFonts w:ascii="Times New Roman" w:eastAsia="Arial" w:hAnsi="Times New Roman" w:cs="Times New Roman"/>
          <w:spacing w:val="-20"/>
          <w:sz w:val="24"/>
          <w:szCs w:val="24"/>
          <w:lang w:val="hr-HR"/>
        </w:rPr>
        <w:t xml:space="preserve"> </w:t>
      </w:r>
      <w:r>
        <w:rPr>
          <w:rFonts w:ascii="Times New Roman" w:eastAsia="Arial" w:hAnsi="Times New Roman" w:cs="Times New Roman"/>
          <w:sz w:val="24"/>
          <w:szCs w:val="24"/>
          <w:lang w:val="hr-HR"/>
        </w:rPr>
        <w:t>63/14),</w:t>
      </w:r>
    </w:p>
    <w:p w14:paraId="11C4D089" w14:textId="77777777" w:rsidR="007C0019" w:rsidRDefault="007C0019" w:rsidP="007C0019">
      <w:pPr>
        <w:widowControl w:val="0"/>
        <w:autoSpaceDE w:val="0"/>
        <w:autoSpaceDN w:val="0"/>
        <w:spacing w:after="0" w:line="276" w:lineRule="auto"/>
        <w:jc w:val="both"/>
        <w:rPr>
          <w:rFonts w:ascii="Times New Roman" w:eastAsia="Arial" w:hAnsi="Times New Roman" w:cs="Times New Roman"/>
          <w:bCs/>
          <w:sz w:val="24"/>
          <w:szCs w:val="24"/>
          <w:lang w:val="hr-HR"/>
        </w:rPr>
      </w:pPr>
      <w:r>
        <w:rPr>
          <w:rFonts w:ascii="Times New Roman" w:eastAsia="Arial" w:hAnsi="Times New Roman" w:cs="Times New Roman"/>
          <w:bCs/>
          <w:sz w:val="24"/>
          <w:szCs w:val="24"/>
          <w:lang w:val="hr-HR"/>
        </w:rPr>
        <w:t>Zakon o zdravstvenom osiguranju („</w:t>
      </w:r>
      <w:proofErr w:type="spellStart"/>
      <w:r>
        <w:rPr>
          <w:rFonts w:ascii="Times New Roman" w:eastAsia="Arial" w:hAnsi="Times New Roman" w:cs="Times New Roman"/>
          <w:bCs/>
          <w:sz w:val="24"/>
          <w:szCs w:val="24"/>
          <w:lang w:val="hr-HR"/>
        </w:rPr>
        <w:t>Sl.novine</w:t>
      </w:r>
      <w:proofErr w:type="spellEnd"/>
      <w:r>
        <w:rPr>
          <w:rFonts w:ascii="Times New Roman" w:eastAsia="Arial" w:hAnsi="Times New Roman" w:cs="Times New Roman"/>
          <w:bCs/>
          <w:sz w:val="24"/>
          <w:szCs w:val="24"/>
          <w:lang w:val="hr-HR"/>
        </w:rPr>
        <w:t xml:space="preserve"> FBIH“, br.30/97,7/02 i 70/08)</w:t>
      </w:r>
    </w:p>
    <w:p w14:paraId="4680D489"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Zakon o zaštiti i postupanju sa djecom i maloljetnicima u krivičnom postupku („Službene </w:t>
      </w:r>
      <w:r>
        <w:rPr>
          <w:rFonts w:ascii="Times New Roman" w:eastAsia="Arial" w:hAnsi="Times New Roman" w:cs="Times New Roman"/>
          <w:sz w:val="24"/>
          <w:szCs w:val="24"/>
          <w:lang w:val="hr-HR"/>
        </w:rPr>
        <w:lastRenderedPageBreak/>
        <w:t>novine Federacije BiH“, broj:</w:t>
      </w:r>
      <w:r>
        <w:rPr>
          <w:rFonts w:ascii="Times New Roman" w:eastAsia="Arial" w:hAnsi="Times New Roman" w:cs="Times New Roman"/>
          <w:spacing w:val="-6"/>
          <w:sz w:val="24"/>
          <w:szCs w:val="24"/>
          <w:lang w:val="hr-HR"/>
        </w:rPr>
        <w:t xml:space="preserve"> </w:t>
      </w:r>
      <w:r>
        <w:rPr>
          <w:rFonts w:ascii="Times New Roman" w:eastAsia="Arial" w:hAnsi="Times New Roman" w:cs="Times New Roman"/>
          <w:sz w:val="24"/>
          <w:szCs w:val="24"/>
          <w:lang w:val="hr-HR"/>
        </w:rPr>
        <w:t>7/14),</w:t>
      </w:r>
    </w:p>
    <w:p w14:paraId="57667185"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zaštiti osoba sa duševnim smetnjama („Službene novine Federacije BiH“, broj:37/01, 40/02, 52/11 i</w:t>
      </w:r>
      <w:r>
        <w:rPr>
          <w:rFonts w:ascii="Times New Roman" w:eastAsia="Arial" w:hAnsi="Times New Roman" w:cs="Times New Roman"/>
          <w:spacing w:val="-2"/>
          <w:sz w:val="24"/>
          <w:szCs w:val="24"/>
          <w:lang w:val="hr-HR"/>
        </w:rPr>
        <w:t xml:space="preserve"> </w:t>
      </w:r>
      <w:r>
        <w:rPr>
          <w:rFonts w:ascii="Times New Roman" w:eastAsia="Arial" w:hAnsi="Times New Roman" w:cs="Times New Roman"/>
          <w:sz w:val="24"/>
          <w:szCs w:val="24"/>
          <w:lang w:val="hr-HR"/>
        </w:rPr>
        <w:t>14/13),</w:t>
      </w:r>
    </w:p>
    <w:p w14:paraId="101DEEC9"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ravnopravnosti spolova BiH („Službeni glasnik BiH“, broj 16/0, 102/09 i 32/10),</w:t>
      </w:r>
    </w:p>
    <w:p w14:paraId="675E44F9"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slobodi pristupa informacijama u Federaciji BiH („Službene novine  Federacije BiH“, broj 32/01 i</w:t>
      </w:r>
      <w:r>
        <w:rPr>
          <w:rFonts w:ascii="Times New Roman" w:eastAsia="Arial" w:hAnsi="Times New Roman" w:cs="Times New Roman"/>
          <w:spacing w:val="-2"/>
          <w:sz w:val="24"/>
          <w:szCs w:val="24"/>
          <w:lang w:val="hr-HR"/>
        </w:rPr>
        <w:t xml:space="preserve"> </w:t>
      </w:r>
      <w:r>
        <w:rPr>
          <w:rFonts w:ascii="Times New Roman" w:eastAsia="Arial" w:hAnsi="Times New Roman" w:cs="Times New Roman"/>
          <w:sz w:val="24"/>
          <w:szCs w:val="24"/>
          <w:lang w:val="hr-HR"/>
        </w:rPr>
        <w:t>48/11),</w:t>
      </w:r>
    </w:p>
    <w:p w14:paraId="2688E7E4"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javnim nabavkama BiH („Službeni glasnik BIH“, broj:</w:t>
      </w:r>
      <w:r>
        <w:rPr>
          <w:rFonts w:ascii="Times New Roman" w:eastAsia="Arial" w:hAnsi="Times New Roman" w:cs="Times New Roman"/>
          <w:spacing w:val="-7"/>
          <w:sz w:val="24"/>
          <w:szCs w:val="24"/>
          <w:lang w:val="hr-HR"/>
        </w:rPr>
        <w:t xml:space="preserve"> </w:t>
      </w:r>
      <w:r>
        <w:rPr>
          <w:rFonts w:ascii="Times New Roman" w:eastAsia="Arial" w:hAnsi="Times New Roman" w:cs="Times New Roman"/>
          <w:sz w:val="24"/>
          <w:szCs w:val="24"/>
          <w:lang w:val="hr-HR"/>
        </w:rPr>
        <w:t>39/14),</w:t>
      </w:r>
    </w:p>
    <w:p w14:paraId="6D34CABA"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zaštiti ličnih podataka („Službeni glasnik BiH“ broj 49/06, 76/11 i</w:t>
      </w:r>
      <w:r>
        <w:rPr>
          <w:rFonts w:ascii="Times New Roman" w:eastAsia="Arial" w:hAnsi="Times New Roman" w:cs="Times New Roman"/>
          <w:spacing w:val="-22"/>
          <w:sz w:val="24"/>
          <w:szCs w:val="24"/>
          <w:lang w:val="hr-HR"/>
        </w:rPr>
        <w:t xml:space="preserve"> </w:t>
      </w:r>
      <w:r>
        <w:rPr>
          <w:rFonts w:ascii="Times New Roman" w:eastAsia="Arial" w:hAnsi="Times New Roman" w:cs="Times New Roman"/>
          <w:sz w:val="24"/>
          <w:szCs w:val="24"/>
          <w:lang w:val="hr-HR"/>
        </w:rPr>
        <w:t>89/11),</w:t>
      </w:r>
    </w:p>
    <w:p w14:paraId="1D52248E"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azilu („Službeni glasnik BiH“, broj 11/16 i</w:t>
      </w:r>
      <w:r>
        <w:rPr>
          <w:rFonts w:ascii="Times New Roman" w:eastAsia="Arial" w:hAnsi="Times New Roman" w:cs="Times New Roman"/>
          <w:spacing w:val="-10"/>
          <w:sz w:val="24"/>
          <w:szCs w:val="24"/>
          <w:lang w:val="hr-HR"/>
        </w:rPr>
        <w:t xml:space="preserve"> </w:t>
      </w:r>
      <w:r>
        <w:rPr>
          <w:rFonts w:ascii="Times New Roman" w:eastAsia="Arial" w:hAnsi="Times New Roman" w:cs="Times New Roman"/>
          <w:sz w:val="24"/>
          <w:szCs w:val="24"/>
          <w:lang w:val="hr-HR"/>
        </w:rPr>
        <w:t>16/16),</w:t>
      </w:r>
    </w:p>
    <w:p w14:paraId="73510D1C"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ličnom imenu Federacije BiH („Službene novine Federacije BiH</w:t>
      </w:r>
      <w:bookmarkStart w:id="13" w:name="_Hlk122416112"/>
      <w:r>
        <w:rPr>
          <w:rFonts w:ascii="Times New Roman" w:eastAsia="Arial" w:hAnsi="Times New Roman" w:cs="Times New Roman"/>
          <w:sz w:val="24"/>
          <w:szCs w:val="24"/>
          <w:lang w:val="hr-HR"/>
        </w:rPr>
        <w:t>“</w:t>
      </w:r>
      <w:bookmarkEnd w:id="13"/>
      <w:r>
        <w:rPr>
          <w:rFonts w:ascii="Times New Roman" w:eastAsia="Arial" w:hAnsi="Times New Roman" w:cs="Times New Roman"/>
          <w:sz w:val="24"/>
          <w:szCs w:val="24"/>
          <w:lang w:val="hr-HR"/>
        </w:rPr>
        <w:t>, broj</w:t>
      </w:r>
      <w:r>
        <w:rPr>
          <w:rFonts w:ascii="Times New Roman" w:eastAsia="Arial" w:hAnsi="Times New Roman" w:cs="Times New Roman"/>
          <w:spacing w:val="-27"/>
          <w:sz w:val="24"/>
          <w:szCs w:val="24"/>
          <w:lang w:val="hr-HR"/>
        </w:rPr>
        <w:t xml:space="preserve"> </w:t>
      </w:r>
      <w:r>
        <w:rPr>
          <w:rFonts w:ascii="Times New Roman" w:eastAsia="Arial" w:hAnsi="Times New Roman" w:cs="Times New Roman"/>
          <w:sz w:val="24"/>
          <w:szCs w:val="24"/>
          <w:lang w:val="hr-HR"/>
        </w:rPr>
        <w:t>7/12),</w:t>
      </w:r>
    </w:p>
    <w:p w14:paraId="0770EDDA"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Zakona</w:t>
      </w:r>
      <w:r>
        <w:rPr>
          <w:rFonts w:ascii="Times New Roman" w:eastAsia="Arial" w:hAnsi="Times New Roman" w:cs="Times New Roman"/>
          <w:sz w:val="24"/>
          <w:szCs w:val="24"/>
          <w:lang w:val="hr-HR"/>
        </w:rPr>
        <w:tab/>
        <w:t xml:space="preserve"> o matičnim knjigama</w:t>
      </w:r>
      <w:r>
        <w:rPr>
          <w:rFonts w:ascii="Times New Roman" w:eastAsia="Arial" w:hAnsi="Times New Roman" w:cs="Times New Roman"/>
          <w:sz w:val="24"/>
          <w:szCs w:val="24"/>
          <w:lang w:val="hr-HR"/>
        </w:rPr>
        <w:tab/>
        <w:t xml:space="preserve">Federacije Bosne i Hercegovine  </w:t>
      </w:r>
      <w:r>
        <w:rPr>
          <w:rFonts w:ascii="Times New Roman" w:eastAsia="Arial" w:hAnsi="Times New Roman" w:cs="Times New Roman"/>
          <w:spacing w:val="-3"/>
          <w:sz w:val="24"/>
          <w:szCs w:val="24"/>
          <w:lang w:val="hr-HR"/>
        </w:rPr>
        <w:t>(</w:t>
      </w:r>
      <w:bookmarkStart w:id="14" w:name="_Hlk122416093"/>
      <w:r>
        <w:rPr>
          <w:rFonts w:ascii="Times New Roman" w:eastAsia="Arial" w:hAnsi="Times New Roman" w:cs="Times New Roman"/>
          <w:spacing w:val="-3"/>
          <w:sz w:val="24"/>
          <w:szCs w:val="24"/>
          <w:lang w:val="hr-HR"/>
        </w:rPr>
        <w:t>„</w:t>
      </w:r>
      <w:bookmarkEnd w:id="14"/>
      <w:r>
        <w:rPr>
          <w:rFonts w:ascii="Times New Roman" w:eastAsia="Arial" w:hAnsi="Times New Roman" w:cs="Times New Roman"/>
          <w:spacing w:val="-3"/>
          <w:sz w:val="24"/>
          <w:szCs w:val="24"/>
          <w:lang w:val="hr-HR"/>
        </w:rPr>
        <w:t xml:space="preserve">Službene </w:t>
      </w:r>
      <w:r>
        <w:rPr>
          <w:rFonts w:ascii="Times New Roman" w:eastAsia="Arial" w:hAnsi="Times New Roman" w:cs="Times New Roman"/>
          <w:sz w:val="24"/>
          <w:szCs w:val="24"/>
          <w:lang w:val="hr-HR"/>
        </w:rPr>
        <w:t>novine Federacije BiH“, broj: 37/12 i</w:t>
      </w:r>
      <w:r>
        <w:rPr>
          <w:rFonts w:ascii="Times New Roman" w:eastAsia="Arial" w:hAnsi="Times New Roman" w:cs="Times New Roman"/>
          <w:spacing w:val="2"/>
          <w:sz w:val="24"/>
          <w:szCs w:val="24"/>
          <w:lang w:val="hr-HR"/>
        </w:rPr>
        <w:t xml:space="preserve"> </w:t>
      </w:r>
      <w:r>
        <w:rPr>
          <w:rFonts w:ascii="Times New Roman" w:eastAsia="Arial" w:hAnsi="Times New Roman" w:cs="Times New Roman"/>
          <w:sz w:val="24"/>
          <w:szCs w:val="24"/>
          <w:lang w:val="hr-HR"/>
        </w:rPr>
        <w:t>80/14),</w:t>
      </w:r>
    </w:p>
    <w:p w14:paraId="12616F48"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materijalnoj podršci porodicama sa djecom u Federaciji Bosne i Hercegovine (</w:t>
      </w:r>
      <w:r>
        <w:rPr>
          <w:rFonts w:ascii="Times New Roman" w:eastAsia="Arial" w:hAnsi="Times New Roman" w:cs="Times New Roman"/>
          <w:spacing w:val="-3"/>
          <w:sz w:val="24"/>
          <w:szCs w:val="24"/>
          <w:lang w:val="hr-HR"/>
        </w:rPr>
        <w:t>„Službene novine FBiH</w:t>
      </w:r>
      <w:r>
        <w:rPr>
          <w:rFonts w:ascii="Times New Roman" w:eastAsia="Arial" w:hAnsi="Times New Roman" w:cs="Times New Roman"/>
          <w:sz w:val="24"/>
          <w:szCs w:val="24"/>
          <w:lang w:val="hr-HR"/>
        </w:rPr>
        <w:t>“, broj 52/22),</w:t>
      </w:r>
    </w:p>
    <w:p w14:paraId="3EF6E1A4"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roditeljima njegovateljima u Federaciji Bosne i Hercegovine (</w:t>
      </w:r>
      <w:r>
        <w:rPr>
          <w:rFonts w:ascii="Times New Roman" w:eastAsia="Arial" w:hAnsi="Times New Roman" w:cs="Times New Roman"/>
          <w:spacing w:val="-3"/>
          <w:sz w:val="24"/>
          <w:szCs w:val="24"/>
          <w:lang w:val="hr-HR"/>
        </w:rPr>
        <w:t>„</w:t>
      </w:r>
      <w:r>
        <w:rPr>
          <w:rFonts w:ascii="Times New Roman" w:eastAsia="Arial" w:hAnsi="Times New Roman" w:cs="Times New Roman"/>
          <w:sz w:val="24"/>
          <w:szCs w:val="24"/>
          <w:lang w:val="hr-HR"/>
        </w:rPr>
        <w:t xml:space="preserve">Službene novine Federacije BiH“, broj 75/21), </w:t>
      </w:r>
    </w:p>
    <w:p w14:paraId="203B2B2B"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prebivalištu i boravištu državljana BiH („Službeni glasnik BiH“, broj:32/01, 56/08i</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58/15),</w:t>
      </w:r>
    </w:p>
    <w:p w14:paraId="18F3DB41"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upravnom postupku („Službene novine Federacije BiH“, broj:2/98 i</w:t>
      </w:r>
      <w:r>
        <w:rPr>
          <w:rFonts w:ascii="Times New Roman" w:eastAsia="Arial" w:hAnsi="Times New Roman" w:cs="Times New Roman"/>
          <w:spacing w:val="-20"/>
          <w:sz w:val="24"/>
          <w:szCs w:val="24"/>
          <w:lang w:val="hr-HR"/>
        </w:rPr>
        <w:t xml:space="preserve"> </w:t>
      </w:r>
      <w:r>
        <w:rPr>
          <w:rFonts w:ascii="Times New Roman" w:eastAsia="Arial" w:hAnsi="Times New Roman" w:cs="Times New Roman"/>
          <w:sz w:val="24"/>
          <w:szCs w:val="24"/>
          <w:lang w:val="hr-HR"/>
        </w:rPr>
        <w:t>48/99),</w:t>
      </w:r>
    </w:p>
    <w:p w14:paraId="5E2EFCCA"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radu („Službene novine Federacije BiH“, broj:</w:t>
      </w:r>
      <w:r>
        <w:rPr>
          <w:rFonts w:ascii="Times New Roman" w:eastAsia="Arial" w:hAnsi="Times New Roman" w:cs="Times New Roman"/>
          <w:spacing w:val="-9"/>
          <w:sz w:val="24"/>
          <w:szCs w:val="24"/>
          <w:lang w:val="hr-HR"/>
        </w:rPr>
        <w:t xml:space="preserve"> </w:t>
      </w:r>
      <w:r>
        <w:rPr>
          <w:rFonts w:ascii="Times New Roman" w:eastAsia="Arial" w:hAnsi="Times New Roman" w:cs="Times New Roman"/>
          <w:sz w:val="24"/>
          <w:szCs w:val="24"/>
          <w:lang w:val="hr-HR"/>
        </w:rPr>
        <w:t>26/16),</w:t>
      </w:r>
    </w:p>
    <w:p w14:paraId="4BA4C9B8"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Zakon o </w:t>
      </w:r>
      <w:proofErr w:type="spellStart"/>
      <w:r>
        <w:rPr>
          <w:rFonts w:ascii="Times New Roman" w:eastAsia="Arial" w:hAnsi="Times New Roman" w:cs="Times New Roman"/>
          <w:sz w:val="24"/>
          <w:szCs w:val="24"/>
          <w:lang w:val="hr-HR"/>
        </w:rPr>
        <w:t>hraniteljstvu</w:t>
      </w:r>
      <w:proofErr w:type="spellEnd"/>
      <w:r>
        <w:rPr>
          <w:rFonts w:ascii="Times New Roman" w:eastAsia="Arial" w:hAnsi="Times New Roman" w:cs="Times New Roman"/>
          <w:sz w:val="24"/>
          <w:szCs w:val="24"/>
          <w:lang w:val="hr-HR"/>
        </w:rPr>
        <w:t xml:space="preserve"> („</w:t>
      </w:r>
      <w:proofErr w:type="spellStart"/>
      <w:r>
        <w:rPr>
          <w:rFonts w:ascii="Times New Roman" w:eastAsia="Arial" w:hAnsi="Times New Roman" w:cs="Times New Roman"/>
          <w:sz w:val="24"/>
          <w:szCs w:val="24"/>
          <w:lang w:val="hr-HR"/>
        </w:rPr>
        <w:t>Sl.novine</w:t>
      </w:r>
      <w:proofErr w:type="spellEnd"/>
      <w:r>
        <w:rPr>
          <w:rFonts w:ascii="Times New Roman" w:eastAsia="Arial" w:hAnsi="Times New Roman" w:cs="Times New Roman"/>
          <w:sz w:val="24"/>
          <w:szCs w:val="24"/>
          <w:lang w:val="hr-HR"/>
        </w:rPr>
        <w:t xml:space="preserve"> FBIH“,br.19/17)</w:t>
      </w:r>
    </w:p>
    <w:p w14:paraId="0BDB66BF"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pacing w:val="-1"/>
          <w:sz w:val="24"/>
          <w:szCs w:val="24"/>
          <w:lang w:val="hr-HR"/>
        </w:rPr>
      </w:pPr>
      <w:r>
        <w:rPr>
          <w:rFonts w:ascii="Times New Roman" w:eastAsia="Arial" w:hAnsi="Times New Roman" w:cs="Times New Roman"/>
          <w:sz w:val="24"/>
          <w:szCs w:val="24"/>
          <w:lang w:val="hr-HR"/>
        </w:rPr>
        <w:t>Zakon o statističkim istraživanjima u Federaciji BiH („Službene novine FBiH“, broj: 63/03 i</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9/09),</w:t>
      </w:r>
    </w:p>
    <w:p w14:paraId="7B016B20"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računovodstvu i reviziji („Službeni glasnik BiH“,</w:t>
      </w:r>
      <w:r>
        <w:rPr>
          <w:rFonts w:ascii="Times New Roman" w:eastAsia="Arial" w:hAnsi="Times New Roman" w:cs="Times New Roman"/>
          <w:spacing w:val="-9"/>
          <w:sz w:val="24"/>
          <w:szCs w:val="24"/>
          <w:lang w:val="hr-HR"/>
        </w:rPr>
        <w:t xml:space="preserve"> </w:t>
      </w:r>
      <w:r>
        <w:rPr>
          <w:rFonts w:ascii="Times New Roman" w:eastAsia="Arial" w:hAnsi="Times New Roman" w:cs="Times New Roman"/>
          <w:sz w:val="24"/>
          <w:szCs w:val="24"/>
          <w:lang w:val="hr-HR"/>
        </w:rPr>
        <w:t>broj:42/04),</w:t>
      </w:r>
    </w:p>
    <w:p w14:paraId="00779E3E"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budžetima u Federaciji BiH („Službene novine Federacije BiH“ broj: 102/13,09/14, 13/14, 08/15, 91/15 i 102/15),</w:t>
      </w:r>
    </w:p>
    <w:p w14:paraId="07FE6E7E"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Trezoru u Federaciji BiH („Službene novine Federacije BiH“, broj:</w:t>
      </w:r>
      <w:r>
        <w:rPr>
          <w:rFonts w:ascii="Times New Roman" w:eastAsia="Arial" w:hAnsi="Times New Roman" w:cs="Times New Roman"/>
          <w:spacing w:val="-21"/>
          <w:sz w:val="24"/>
          <w:szCs w:val="24"/>
          <w:lang w:val="hr-HR"/>
        </w:rPr>
        <w:t xml:space="preserve"> </w:t>
      </w:r>
      <w:r>
        <w:rPr>
          <w:rFonts w:ascii="Times New Roman" w:eastAsia="Arial" w:hAnsi="Times New Roman" w:cs="Times New Roman"/>
          <w:sz w:val="24"/>
          <w:szCs w:val="24"/>
          <w:lang w:val="hr-HR"/>
        </w:rPr>
        <w:t>26/16),</w:t>
      </w:r>
    </w:p>
    <w:p w14:paraId="46E19391"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Zakon o računovodstvu i reviziji u Federaciji BiH („Službene novine Federacije </w:t>
      </w:r>
      <w:proofErr w:type="spellStart"/>
      <w:r>
        <w:rPr>
          <w:rFonts w:ascii="Times New Roman" w:eastAsia="Arial" w:hAnsi="Times New Roman" w:cs="Times New Roman"/>
          <w:sz w:val="24"/>
          <w:szCs w:val="24"/>
          <w:lang w:val="hr-HR"/>
        </w:rPr>
        <w:t>BiH“,broj</w:t>
      </w:r>
      <w:proofErr w:type="spellEnd"/>
      <w:r>
        <w:rPr>
          <w:rFonts w:ascii="Times New Roman" w:eastAsia="Arial" w:hAnsi="Times New Roman" w:cs="Times New Roman"/>
          <w:sz w:val="24"/>
          <w:szCs w:val="24"/>
          <w:lang w:val="hr-HR"/>
        </w:rPr>
        <w:t>:</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83/09),</w:t>
      </w:r>
    </w:p>
    <w:p w14:paraId="56E70511"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porezu na dohodak („Službene novine Federacije BiH“, broj:10/08, 9/10, 44/11, 7/13 i</w:t>
      </w:r>
      <w:r>
        <w:rPr>
          <w:rFonts w:ascii="Times New Roman" w:eastAsia="Arial" w:hAnsi="Times New Roman" w:cs="Times New Roman"/>
          <w:spacing w:val="-4"/>
          <w:sz w:val="24"/>
          <w:szCs w:val="24"/>
          <w:lang w:val="hr-HR"/>
        </w:rPr>
        <w:t xml:space="preserve"> </w:t>
      </w:r>
      <w:r>
        <w:rPr>
          <w:rFonts w:ascii="Times New Roman" w:eastAsia="Arial" w:hAnsi="Times New Roman" w:cs="Times New Roman"/>
          <w:sz w:val="24"/>
          <w:szCs w:val="24"/>
          <w:lang w:val="hr-HR"/>
        </w:rPr>
        <w:t>65/13),</w:t>
      </w:r>
    </w:p>
    <w:p w14:paraId="77BA482C"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izvršnom postupku („Službene novine Federacije BiH“, broj:32/03, 52/03, 33/06,39/06, 39/09, 35/12 i</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46/16),</w:t>
      </w:r>
    </w:p>
    <w:p w14:paraId="406FA882"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Zakonu o pečatu Unsko-Sanskog kantona</w:t>
      </w:r>
    </w:p>
    <w:p w14:paraId="16A06C0E"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Zakon o arhivskoj djelatnosti</w:t>
      </w:r>
    </w:p>
    <w:p w14:paraId="235E0CFC"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Zakon o zaštiti civilnih žrtava rata u BiH („Službene novine FBiH“ broj:60/23).  </w:t>
      </w:r>
    </w:p>
    <w:p w14:paraId="6A24E65A" w14:textId="77777777" w:rsidR="007C0019" w:rsidRDefault="007C0019" w:rsidP="007C0019">
      <w:pPr>
        <w:keepNext/>
        <w:keepLines/>
        <w:widowControl w:val="0"/>
        <w:autoSpaceDE w:val="0"/>
        <w:autoSpaceDN w:val="0"/>
        <w:spacing w:before="40" w:after="0" w:line="276" w:lineRule="auto"/>
        <w:outlineLvl w:val="1"/>
        <w:rPr>
          <w:rFonts w:ascii="Times New Roman" w:eastAsia="Times New Roman" w:hAnsi="Times New Roman" w:cs="Times New Roman"/>
          <w:sz w:val="24"/>
          <w:szCs w:val="24"/>
          <w:lang w:val="hr-HR"/>
        </w:rPr>
      </w:pPr>
    </w:p>
    <w:p w14:paraId="24A5FD7D" w14:textId="77777777" w:rsidR="007C0019" w:rsidRDefault="007C0019" w:rsidP="007C0019">
      <w:pPr>
        <w:pStyle w:val="Naslov3"/>
        <w:spacing w:line="276" w:lineRule="auto"/>
        <w:rPr>
          <w:rFonts w:eastAsia="Times New Roman" w:cs="Times New Roman"/>
          <w:b/>
          <w:bCs/>
          <w:lang w:val="hr-HR"/>
        </w:rPr>
      </w:pPr>
      <w:bookmarkStart w:id="15" w:name="_Toc57118997"/>
      <w:bookmarkStart w:id="16" w:name="_Toc155767909"/>
      <w:bookmarkStart w:id="17" w:name="_Toc155778112"/>
      <w:bookmarkStart w:id="18" w:name="_Toc188878889"/>
      <w:r>
        <w:rPr>
          <w:rFonts w:eastAsia="Times New Roman" w:cs="Times New Roman"/>
          <w:b/>
          <w:bCs/>
          <w:lang w:val="hr-HR"/>
        </w:rPr>
        <w:t>1.2.2. Uredbe i Odluke</w:t>
      </w:r>
      <w:bookmarkEnd w:id="15"/>
      <w:bookmarkEnd w:id="16"/>
      <w:bookmarkEnd w:id="17"/>
      <w:bookmarkEnd w:id="18"/>
    </w:p>
    <w:p w14:paraId="0EFA6261" w14:textId="77777777" w:rsidR="007C0019" w:rsidRDefault="007C0019" w:rsidP="007C0019">
      <w:pPr>
        <w:widowControl w:val="0"/>
        <w:autoSpaceDE w:val="0"/>
        <w:autoSpaceDN w:val="0"/>
        <w:spacing w:after="0" w:line="276" w:lineRule="auto"/>
        <w:rPr>
          <w:rFonts w:ascii="Times New Roman" w:eastAsia="Arial" w:hAnsi="Times New Roman" w:cs="Times New Roman"/>
          <w:b/>
          <w:bCs/>
          <w:sz w:val="24"/>
          <w:szCs w:val="24"/>
          <w:lang w:val="hr-HR"/>
        </w:rPr>
      </w:pPr>
    </w:p>
    <w:p w14:paraId="369CDF08"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Odluka Vlade Federacije BiH o subvencioniranju troškova električne energije za korisnike stalne novčane pomoći 754/2011 od 19.07.2011. godine (Službene novine </w:t>
      </w:r>
      <w:proofErr w:type="spellStart"/>
      <w:r>
        <w:rPr>
          <w:rFonts w:ascii="Times New Roman" w:eastAsia="Arial" w:hAnsi="Times New Roman" w:cs="Times New Roman"/>
          <w:sz w:val="24"/>
          <w:szCs w:val="24"/>
          <w:lang w:val="hr-HR"/>
        </w:rPr>
        <w:t>FbiH</w:t>
      </w:r>
      <w:proofErr w:type="spellEnd"/>
      <w:r>
        <w:rPr>
          <w:rFonts w:ascii="Times New Roman" w:eastAsia="Arial" w:hAnsi="Times New Roman" w:cs="Times New Roman"/>
          <w:sz w:val="24"/>
          <w:szCs w:val="24"/>
          <w:lang w:val="hr-HR"/>
        </w:rPr>
        <w:t xml:space="preserve"> 44/11,8/11,96/12,100/13,75/14,101/15,</w:t>
      </w:r>
      <w:r>
        <w:rPr>
          <w:rFonts w:ascii="Times New Roman" w:eastAsia="Arial" w:hAnsi="Times New Roman" w:cs="Times New Roman"/>
          <w:spacing w:val="-4"/>
          <w:sz w:val="24"/>
          <w:szCs w:val="24"/>
          <w:lang w:val="hr-HR"/>
        </w:rPr>
        <w:t xml:space="preserve"> </w:t>
      </w:r>
      <w:r>
        <w:rPr>
          <w:rFonts w:ascii="Times New Roman" w:eastAsia="Arial" w:hAnsi="Times New Roman" w:cs="Times New Roman"/>
          <w:sz w:val="24"/>
          <w:szCs w:val="24"/>
          <w:lang w:val="hr-HR"/>
        </w:rPr>
        <w:t>52/16,104/17</w:t>
      </w:r>
    </w:p>
    <w:p w14:paraId="3B250DCC"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p>
    <w:p w14:paraId="178F276C"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lastRenderedPageBreak/>
        <w:t>Uredba o primjeni odgojnih preporuka prema maloljetnicima („Službene novine Federacije BiH“,</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broj:13/15),</w:t>
      </w:r>
    </w:p>
    <w:p w14:paraId="69E82BAE"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Uredba o kancelarijskom poslovanju organa uprave i službi za upravu u Federaciji Bosne i Hercegovine („Službene novine Federacije BiH“,</w:t>
      </w:r>
      <w:r>
        <w:rPr>
          <w:rFonts w:ascii="Times New Roman" w:eastAsia="Arial" w:hAnsi="Times New Roman" w:cs="Times New Roman"/>
          <w:spacing w:val="-4"/>
          <w:sz w:val="24"/>
          <w:szCs w:val="24"/>
          <w:lang w:val="hr-HR"/>
        </w:rPr>
        <w:t xml:space="preserve"> </w:t>
      </w:r>
      <w:r>
        <w:rPr>
          <w:rFonts w:ascii="Times New Roman" w:eastAsia="Arial" w:hAnsi="Times New Roman" w:cs="Times New Roman"/>
          <w:sz w:val="24"/>
          <w:szCs w:val="24"/>
          <w:lang w:val="hr-HR"/>
        </w:rPr>
        <w:t>broj:20/98),</w:t>
      </w:r>
    </w:p>
    <w:p w14:paraId="0AE09D10"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Uredba o </w:t>
      </w:r>
      <w:proofErr w:type="spellStart"/>
      <w:r>
        <w:rPr>
          <w:rFonts w:ascii="Times New Roman" w:eastAsia="Arial" w:hAnsi="Times New Roman" w:cs="Times New Roman"/>
          <w:sz w:val="24"/>
          <w:szCs w:val="24"/>
          <w:lang w:val="hr-HR"/>
        </w:rPr>
        <w:t>organizovanju</w:t>
      </w:r>
      <w:proofErr w:type="spellEnd"/>
      <w:r>
        <w:rPr>
          <w:rFonts w:ascii="Times New Roman" w:eastAsia="Arial" w:hAnsi="Times New Roman" w:cs="Times New Roman"/>
          <w:sz w:val="24"/>
          <w:szCs w:val="24"/>
          <w:lang w:val="hr-HR"/>
        </w:rPr>
        <w:t xml:space="preserve"> i načinu vršenja arhivskih poslova u pravnim licima u Federaciji BiH („Službene novine Federacije BiH“,</w:t>
      </w:r>
      <w:r>
        <w:rPr>
          <w:rFonts w:ascii="Times New Roman" w:eastAsia="Arial" w:hAnsi="Times New Roman" w:cs="Times New Roman"/>
          <w:spacing w:val="-5"/>
          <w:sz w:val="24"/>
          <w:szCs w:val="24"/>
          <w:lang w:val="hr-HR"/>
        </w:rPr>
        <w:t xml:space="preserve"> </w:t>
      </w:r>
      <w:r>
        <w:rPr>
          <w:rFonts w:ascii="Times New Roman" w:eastAsia="Arial" w:hAnsi="Times New Roman" w:cs="Times New Roman"/>
          <w:sz w:val="24"/>
          <w:szCs w:val="24"/>
          <w:lang w:val="hr-HR"/>
        </w:rPr>
        <w:t>broj:12/03),</w:t>
      </w:r>
    </w:p>
    <w:p w14:paraId="65F62309"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Uredba o računovodstvu Budžeta u FBiH („Službene novine Federacije BiH“,</w:t>
      </w:r>
      <w:r>
        <w:rPr>
          <w:rFonts w:ascii="Times New Roman" w:eastAsia="Arial" w:hAnsi="Times New Roman" w:cs="Times New Roman"/>
          <w:spacing w:val="-22"/>
          <w:sz w:val="24"/>
          <w:szCs w:val="24"/>
          <w:lang w:val="hr-HR"/>
        </w:rPr>
        <w:t xml:space="preserve"> </w:t>
      </w:r>
      <w:r>
        <w:rPr>
          <w:rFonts w:ascii="Times New Roman" w:eastAsia="Arial" w:hAnsi="Times New Roman" w:cs="Times New Roman"/>
          <w:sz w:val="24"/>
          <w:szCs w:val="24"/>
          <w:lang w:val="hr-HR"/>
        </w:rPr>
        <w:t>broj:34/14),</w:t>
      </w:r>
    </w:p>
    <w:p w14:paraId="2EAB0143"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Uredba o naknadama troškova za službena putovanja („Službene novine Federacije BiH“,broj:44/16 i 50/16),</w:t>
      </w:r>
    </w:p>
    <w:p w14:paraId="715C3DE1"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Uredba o postupku prijema u radni odnos („Sl. Glasnik USK“, broj 7/19).</w:t>
      </w:r>
    </w:p>
    <w:p w14:paraId="7ABED912" w14:textId="77777777" w:rsidR="007C0019" w:rsidRDefault="007C0019" w:rsidP="007C0019">
      <w:pPr>
        <w:widowControl w:val="0"/>
        <w:autoSpaceDE w:val="0"/>
        <w:autoSpaceDN w:val="0"/>
        <w:spacing w:after="0" w:line="276" w:lineRule="auto"/>
        <w:rPr>
          <w:rFonts w:ascii="Times New Roman" w:eastAsia="Arial" w:hAnsi="Times New Roman" w:cs="Times New Roman"/>
          <w:sz w:val="24"/>
          <w:szCs w:val="24"/>
          <w:lang w:val="hr-HR"/>
        </w:rPr>
      </w:pPr>
    </w:p>
    <w:p w14:paraId="069A7CF5" w14:textId="77777777" w:rsidR="007C0019" w:rsidRDefault="007C0019" w:rsidP="007C0019">
      <w:pPr>
        <w:pStyle w:val="Naslov3"/>
        <w:spacing w:line="276" w:lineRule="auto"/>
        <w:rPr>
          <w:rStyle w:val="Naslov3Char"/>
          <w:rFonts w:cs="Times New Roman"/>
          <w:b/>
          <w:bCs/>
        </w:rPr>
      </w:pPr>
      <w:bookmarkStart w:id="19" w:name="_Toc57118998"/>
      <w:bookmarkStart w:id="20" w:name="_Toc155767910"/>
      <w:bookmarkStart w:id="21" w:name="_Toc155778113"/>
      <w:bookmarkStart w:id="22" w:name="_Toc188878890"/>
      <w:r>
        <w:rPr>
          <w:rFonts w:eastAsia="Times New Roman" w:cs="Times New Roman"/>
          <w:b/>
          <w:bCs/>
          <w:lang w:val="hr-HR"/>
        </w:rPr>
        <w:t>1.2.3. Pravilnici</w:t>
      </w:r>
      <w:bookmarkEnd w:id="19"/>
      <w:bookmarkEnd w:id="20"/>
      <w:bookmarkEnd w:id="21"/>
      <w:bookmarkEnd w:id="22"/>
    </w:p>
    <w:p w14:paraId="6FB86864" w14:textId="77777777" w:rsidR="007C0019" w:rsidRDefault="007C0019" w:rsidP="007C0019">
      <w:pPr>
        <w:widowControl w:val="0"/>
        <w:autoSpaceDE w:val="0"/>
        <w:autoSpaceDN w:val="0"/>
        <w:spacing w:after="0" w:line="276" w:lineRule="auto"/>
        <w:rPr>
          <w:rFonts w:eastAsia="Arial"/>
        </w:rPr>
      </w:pPr>
    </w:p>
    <w:p w14:paraId="1089B6AC"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Pravila i izmjene i dopune pravila JU „Centar za socijalni rad“ Cazin br.01/05-1026/17-1 od 29.05.2020.godine</w:t>
      </w:r>
    </w:p>
    <w:p w14:paraId="0E319F28"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radu sa unutrašnjom organizacijom i sistematizacijom poslova i radnih zadataka JU Centar za socijalni rad br.01/34-1479/19 od 18.11.2019.godine</w:t>
      </w:r>
    </w:p>
    <w:p w14:paraId="20B37DA0"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naknadama troškova službenih putovanja zaposlenih u JU Centar za socijalni rad Cazin br:01/14-1614/19-1 od 16.12.2019.godine</w:t>
      </w:r>
    </w:p>
    <w:p w14:paraId="20E73087"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p>
    <w:p w14:paraId="603D76DE"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Pravilnik o popisu imovine </w:t>
      </w:r>
      <w:proofErr w:type="spellStart"/>
      <w:r>
        <w:rPr>
          <w:rFonts w:ascii="Times New Roman" w:eastAsia="Arial" w:hAnsi="Times New Roman" w:cs="Times New Roman"/>
          <w:sz w:val="24"/>
          <w:szCs w:val="24"/>
          <w:lang w:val="hr-HR"/>
        </w:rPr>
        <w:t>br</w:t>
      </w:r>
      <w:proofErr w:type="spellEnd"/>
      <w:r>
        <w:rPr>
          <w:rFonts w:ascii="Times New Roman" w:eastAsia="Arial" w:hAnsi="Times New Roman" w:cs="Times New Roman"/>
          <w:sz w:val="24"/>
          <w:szCs w:val="24"/>
          <w:lang w:val="hr-HR"/>
        </w:rPr>
        <w:t>: 01/14-1606/19-1 od 16.12.2019. godine.</w:t>
      </w:r>
    </w:p>
    <w:p w14:paraId="31061BF5"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pečatu i štambilju JU Centar za socijalni rad Cazin br:01/05-1610/19-1 od 16.12.2019.g</w:t>
      </w:r>
    </w:p>
    <w:p w14:paraId="526B62C4"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internim procedurama u postupku javnih nabavki, roba, usluga i radova br:01/14-1612/19 od 16.12.2019.godine</w:t>
      </w:r>
    </w:p>
    <w:p w14:paraId="7CB8CE18"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internim kontrolama-internim kontrolnim postupcima br:01/05-1613/19 od 16.12.2019. godine</w:t>
      </w:r>
    </w:p>
    <w:p w14:paraId="58C76734"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postupku direktnog sporazuma br:01/14-323/15 od 24.02.2015.godine</w:t>
      </w:r>
    </w:p>
    <w:p w14:paraId="74CF12B9"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reprezentaciji i poklonima br:01/14-1607/19-1 od 16.12.2019.godine</w:t>
      </w:r>
    </w:p>
    <w:p w14:paraId="470E456F"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korištenju službenih vozila JU Centra za socijalni rad Cazin</w:t>
      </w:r>
    </w:p>
    <w:p w14:paraId="098A817A"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Pravilnik o radu-čekanje na pozitivni mišljenje Službe za </w:t>
      </w:r>
      <w:proofErr w:type="spellStart"/>
      <w:r>
        <w:rPr>
          <w:rFonts w:ascii="Times New Roman" w:eastAsia="Arial" w:hAnsi="Times New Roman" w:cs="Times New Roman"/>
          <w:sz w:val="24"/>
          <w:szCs w:val="24"/>
          <w:lang w:val="hr-HR"/>
        </w:rPr>
        <w:t>finansije</w:t>
      </w:r>
      <w:proofErr w:type="spellEnd"/>
      <w:r>
        <w:rPr>
          <w:rFonts w:ascii="Times New Roman" w:eastAsia="Arial" w:hAnsi="Times New Roman" w:cs="Times New Roman"/>
          <w:sz w:val="24"/>
          <w:szCs w:val="24"/>
          <w:lang w:val="hr-HR"/>
        </w:rPr>
        <w:t xml:space="preserve">  Grada Cazina</w:t>
      </w:r>
    </w:p>
    <w:p w14:paraId="2195EA1B"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Pravilnik o sistematizaciji radnih mjesta čekanje na pozitivni mišljenje Službe za </w:t>
      </w:r>
      <w:proofErr w:type="spellStart"/>
      <w:r>
        <w:rPr>
          <w:rFonts w:ascii="Times New Roman" w:eastAsia="Arial" w:hAnsi="Times New Roman" w:cs="Times New Roman"/>
          <w:sz w:val="24"/>
          <w:szCs w:val="24"/>
          <w:lang w:val="hr-HR"/>
        </w:rPr>
        <w:t>finansije</w:t>
      </w:r>
      <w:proofErr w:type="spellEnd"/>
      <w:r>
        <w:rPr>
          <w:rFonts w:ascii="Times New Roman" w:eastAsia="Arial" w:hAnsi="Times New Roman" w:cs="Times New Roman"/>
          <w:sz w:val="24"/>
          <w:szCs w:val="24"/>
          <w:lang w:val="hr-HR"/>
        </w:rPr>
        <w:t xml:space="preserve">  Grada Cazina</w:t>
      </w:r>
    </w:p>
    <w:p w14:paraId="0F42DDE9" w14:textId="77777777" w:rsidR="007C0019" w:rsidRDefault="007C0019" w:rsidP="007C0019">
      <w:pPr>
        <w:pStyle w:val="Naslov3"/>
        <w:spacing w:line="276" w:lineRule="auto"/>
        <w:rPr>
          <w:rFonts w:eastAsia="Times New Roman" w:cs="Times New Roman"/>
          <w:b/>
          <w:bCs/>
          <w:lang w:val="hr-HR"/>
        </w:rPr>
      </w:pPr>
      <w:bookmarkStart w:id="23" w:name="_Toc57118999"/>
      <w:bookmarkStart w:id="24" w:name="_Toc155767911"/>
      <w:bookmarkStart w:id="25" w:name="_Toc155778114"/>
    </w:p>
    <w:p w14:paraId="1347EDCB" w14:textId="77777777" w:rsidR="007C0019" w:rsidRDefault="007C0019" w:rsidP="007C0019">
      <w:pPr>
        <w:pStyle w:val="Naslov3"/>
        <w:spacing w:line="276" w:lineRule="auto"/>
        <w:rPr>
          <w:rFonts w:eastAsia="Times New Roman" w:cs="Times New Roman"/>
          <w:b/>
          <w:bCs/>
          <w:lang w:val="hr-HR"/>
        </w:rPr>
      </w:pPr>
      <w:bookmarkStart w:id="26" w:name="_Toc188878891"/>
      <w:r>
        <w:rPr>
          <w:rFonts w:eastAsia="Times New Roman" w:cs="Times New Roman"/>
          <w:b/>
          <w:bCs/>
          <w:lang w:val="hr-HR"/>
        </w:rPr>
        <w:t>4. Uputstva</w:t>
      </w:r>
      <w:bookmarkEnd w:id="23"/>
      <w:bookmarkEnd w:id="24"/>
      <w:bookmarkEnd w:id="25"/>
      <w:bookmarkEnd w:id="26"/>
    </w:p>
    <w:p w14:paraId="497A366C" w14:textId="77777777" w:rsidR="007C0019" w:rsidRDefault="007C0019" w:rsidP="007C0019">
      <w:pPr>
        <w:widowControl w:val="0"/>
        <w:autoSpaceDE w:val="0"/>
        <w:autoSpaceDN w:val="0"/>
        <w:spacing w:after="0" w:line="276" w:lineRule="auto"/>
        <w:rPr>
          <w:rFonts w:ascii="Times New Roman" w:eastAsia="Arial" w:hAnsi="Times New Roman" w:cs="Times New Roman"/>
          <w:b/>
          <w:bCs/>
          <w:sz w:val="24"/>
          <w:szCs w:val="24"/>
          <w:lang w:val="hr-HR"/>
        </w:rPr>
      </w:pPr>
    </w:p>
    <w:p w14:paraId="7086B77B"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Uputstvo o načinu vršenja kancelarijskog poslovanja u organima uprave i službama za upravu u Federaciji BiH („Službene novine Federacije BiH“, broj:30/98, 49/98, 5/00, 6/16 i</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52/16),</w:t>
      </w:r>
    </w:p>
    <w:p w14:paraId="7B39D940"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Uputstvo o postupku odabiranja arhivske građe iz </w:t>
      </w:r>
      <w:proofErr w:type="spellStart"/>
      <w:r>
        <w:rPr>
          <w:rFonts w:ascii="Times New Roman" w:eastAsia="Arial" w:hAnsi="Times New Roman" w:cs="Times New Roman"/>
          <w:sz w:val="24"/>
          <w:szCs w:val="24"/>
          <w:lang w:val="hr-HR"/>
        </w:rPr>
        <w:t>registraturskog</w:t>
      </w:r>
      <w:proofErr w:type="spellEnd"/>
      <w:r>
        <w:rPr>
          <w:rFonts w:ascii="Times New Roman" w:eastAsia="Arial" w:hAnsi="Times New Roman" w:cs="Times New Roman"/>
          <w:sz w:val="24"/>
          <w:szCs w:val="24"/>
          <w:lang w:val="hr-HR"/>
        </w:rPr>
        <w:t xml:space="preserve"> materijala („Službeni list </w:t>
      </w:r>
      <w:proofErr w:type="spellStart"/>
      <w:r>
        <w:rPr>
          <w:rFonts w:ascii="Times New Roman" w:eastAsia="Arial" w:hAnsi="Times New Roman" w:cs="Times New Roman"/>
          <w:sz w:val="24"/>
          <w:szCs w:val="24"/>
          <w:lang w:val="hr-HR"/>
        </w:rPr>
        <w:t>SRBiH</w:t>
      </w:r>
      <w:proofErr w:type="spellEnd"/>
      <w:r>
        <w:rPr>
          <w:rFonts w:ascii="Times New Roman" w:eastAsia="Arial" w:hAnsi="Times New Roman" w:cs="Times New Roman"/>
          <w:sz w:val="24"/>
          <w:szCs w:val="24"/>
          <w:lang w:val="hr-HR"/>
        </w:rPr>
        <w:t>“,</w:t>
      </w:r>
      <w:r>
        <w:rPr>
          <w:rFonts w:ascii="Times New Roman" w:eastAsia="Arial" w:hAnsi="Times New Roman" w:cs="Times New Roman"/>
          <w:spacing w:val="3"/>
          <w:sz w:val="24"/>
          <w:szCs w:val="24"/>
          <w:lang w:val="hr-HR"/>
        </w:rPr>
        <w:t xml:space="preserve"> </w:t>
      </w:r>
      <w:r>
        <w:rPr>
          <w:rFonts w:ascii="Times New Roman" w:eastAsia="Arial" w:hAnsi="Times New Roman" w:cs="Times New Roman"/>
          <w:sz w:val="24"/>
          <w:szCs w:val="24"/>
          <w:lang w:val="hr-HR"/>
        </w:rPr>
        <w:t>broj:32/75),</w:t>
      </w:r>
    </w:p>
    <w:p w14:paraId="755057EB"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Uputstvo o načinu vođenja zapisnika i spisa predmeta o usvojenju („Službene novine Federacije </w:t>
      </w:r>
      <w:r>
        <w:rPr>
          <w:rFonts w:ascii="Times New Roman" w:eastAsia="Arial" w:hAnsi="Times New Roman" w:cs="Times New Roman"/>
          <w:sz w:val="24"/>
          <w:szCs w:val="24"/>
          <w:lang w:val="hr-HR"/>
        </w:rPr>
        <w:lastRenderedPageBreak/>
        <w:t>BiH“, broj:</w:t>
      </w:r>
      <w:r>
        <w:rPr>
          <w:rFonts w:ascii="Times New Roman" w:eastAsia="Arial" w:hAnsi="Times New Roman" w:cs="Times New Roman"/>
          <w:spacing w:val="-4"/>
          <w:sz w:val="24"/>
          <w:szCs w:val="24"/>
          <w:lang w:val="hr-HR"/>
        </w:rPr>
        <w:t xml:space="preserve"> </w:t>
      </w:r>
      <w:r>
        <w:rPr>
          <w:rFonts w:ascii="Times New Roman" w:eastAsia="Arial" w:hAnsi="Times New Roman" w:cs="Times New Roman"/>
          <w:sz w:val="24"/>
          <w:szCs w:val="24"/>
          <w:lang w:val="hr-HR"/>
        </w:rPr>
        <w:t>23/06),</w:t>
      </w:r>
    </w:p>
    <w:p w14:paraId="2649D353"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p>
    <w:p w14:paraId="793CE1DA"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Uputstvo o načinu vođenja evidencije i dokumentacije o usvojenoj djeci („Službene novine Federacije BiH“, broj:</w:t>
      </w:r>
      <w:r>
        <w:rPr>
          <w:rFonts w:ascii="Times New Roman" w:eastAsia="Arial" w:hAnsi="Times New Roman" w:cs="Times New Roman"/>
          <w:spacing w:val="-2"/>
          <w:sz w:val="24"/>
          <w:szCs w:val="24"/>
          <w:lang w:val="hr-HR"/>
        </w:rPr>
        <w:t xml:space="preserve"> </w:t>
      </w:r>
      <w:r>
        <w:rPr>
          <w:rFonts w:ascii="Times New Roman" w:eastAsia="Arial" w:hAnsi="Times New Roman" w:cs="Times New Roman"/>
          <w:sz w:val="24"/>
          <w:szCs w:val="24"/>
          <w:lang w:val="hr-HR"/>
        </w:rPr>
        <w:t>17/06),</w:t>
      </w:r>
    </w:p>
    <w:p w14:paraId="2FB16C12"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Uputstvo o metodama utvrđivanja podobnosti djeteta i osobe koja želi usvojiti dijete i načinu izrade mišljenja o podobnosti za usvojenje („Službene novine Federacije </w:t>
      </w:r>
      <w:proofErr w:type="spellStart"/>
      <w:r>
        <w:rPr>
          <w:rFonts w:ascii="Times New Roman" w:eastAsia="Arial" w:hAnsi="Times New Roman" w:cs="Times New Roman"/>
          <w:sz w:val="24"/>
          <w:szCs w:val="24"/>
          <w:lang w:val="hr-HR"/>
        </w:rPr>
        <w:t>BiH“,broj</w:t>
      </w:r>
      <w:proofErr w:type="spellEnd"/>
      <w:r>
        <w:rPr>
          <w:rFonts w:ascii="Times New Roman" w:eastAsia="Arial" w:hAnsi="Times New Roman" w:cs="Times New Roman"/>
          <w:sz w:val="24"/>
          <w:szCs w:val="24"/>
          <w:lang w:val="hr-HR"/>
        </w:rPr>
        <w:t>:</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17/06),</w:t>
      </w:r>
    </w:p>
    <w:p w14:paraId="448BBC64"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Uputstvo o vođenju evidencije sudskih odluka i sporazuma o izdržavanju djece i roditelja („Službene novine Federacije BiH“, broj:</w:t>
      </w:r>
      <w:r>
        <w:rPr>
          <w:rFonts w:ascii="Times New Roman" w:eastAsia="Arial" w:hAnsi="Times New Roman" w:cs="Times New Roman"/>
          <w:spacing w:val="-7"/>
          <w:sz w:val="24"/>
          <w:szCs w:val="24"/>
          <w:lang w:val="hr-HR"/>
        </w:rPr>
        <w:t xml:space="preserve"> </w:t>
      </w:r>
      <w:r>
        <w:rPr>
          <w:rFonts w:ascii="Times New Roman" w:eastAsia="Arial" w:hAnsi="Times New Roman" w:cs="Times New Roman"/>
          <w:sz w:val="24"/>
          <w:szCs w:val="24"/>
          <w:lang w:val="hr-HR"/>
        </w:rPr>
        <w:t>17/06)</w:t>
      </w:r>
    </w:p>
    <w:p w14:paraId="3FC7179A"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Uputstvo o vođenju evidencije i dokumentacije o osobama stavljenim pod starateljstvo, o poduzetim mjerama starateljstva i o imovini štićenika („Službene novine Federacije </w:t>
      </w:r>
      <w:proofErr w:type="spellStart"/>
      <w:r>
        <w:rPr>
          <w:rFonts w:ascii="Times New Roman" w:eastAsia="Arial" w:hAnsi="Times New Roman" w:cs="Times New Roman"/>
          <w:sz w:val="24"/>
          <w:szCs w:val="24"/>
          <w:lang w:val="hr-HR"/>
        </w:rPr>
        <w:t>BiH“,broj</w:t>
      </w:r>
      <w:proofErr w:type="spellEnd"/>
      <w:r>
        <w:rPr>
          <w:rFonts w:ascii="Times New Roman" w:eastAsia="Arial" w:hAnsi="Times New Roman" w:cs="Times New Roman"/>
          <w:sz w:val="24"/>
          <w:szCs w:val="24"/>
          <w:lang w:val="hr-HR"/>
        </w:rPr>
        <w:t>:</w:t>
      </w:r>
      <w:r>
        <w:rPr>
          <w:rFonts w:ascii="Times New Roman" w:eastAsia="Arial" w:hAnsi="Times New Roman" w:cs="Times New Roman"/>
          <w:spacing w:val="1"/>
          <w:sz w:val="24"/>
          <w:szCs w:val="24"/>
          <w:lang w:val="hr-HR"/>
        </w:rPr>
        <w:t xml:space="preserve"> </w:t>
      </w:r>
      <w:r>
        <w:rPr>
          <w:rFonts w:ascii="Times New Roman" w:eastAsia="Arial" w:hAnsi="Times New Roman" w:cs="Times New Roman"/>
          <w:sz w:val="24"/>
          <w:szCs w:val="24"/>
          <w:lang w:val="hr-HR"/>
        </w:rPr>
        <w:t>17/06)</w:t>
      </w:r>
    </w:p>
    <w:p w14:paraId="53E14F87"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 xml:space="preserve">Uputstvo o </w:t>
      </w:r>
      <w:proofErr w:type="spellStart"/>
      <w:r>
        <w:rPr>
          <w:rFonts w:ascii="Times New Roman" w:eastAsia="Arial" w:hAnsi="Times New Roman" w:cs="Times New Roman"/>
          <w:sz w:val="24"/>
          <w:szCs w:val="24"/>
          <w:lang w:val="hr-HR"/>
        </w:rPr>
        <w:t>uslovima</w:t>
      </w:r>
      <w:proofErr w:type="spellEnd"/>
      <w:r>
        <w:rPr>
          <w:rFonts w:ascii="Times New Roman" w:eastAsia="Arial" w:hAnsi="Times New Roman" w:cs="Times New Roman"/>
          <w:sz w:val="24"/>
          <w:szCs w:val="24"/>
          <w:lang w:val="hr-HR"/>
        </w:rPr>
        <w:t xml:space="preserve"> i načinu objavljivanja obavještenja i dostavljanja izvještaja u postupcima javnih nabavki u informacionom sistemu „e-Nabavke“ („Službeni glasnik BiH“, broj: 90/14 i 53/15),</w:t>
      </w:r>
    </w:p>
    <w:p w14:paraId="05B4CD0E" w14:textId="77777777" w:rsidR="007C0019" w:rsidRDefault="007C0019" w:rsidP="007C0019">
      <w:pPr>
        <w:widowControl w:val="0"/>
        <w:autoSpaceDE w:val="0"/>
        <w:autoSpaceDN w:val="0"/>
        <w:spacing w:after="0" w:line="276" w:lineRule="auto"/>
        <w:jc w:val="both"/>
        <w:rPr>
          <w:rFonts w:ascii="Times New Roman" w:eastAsia="Arial" w:hAnsi="Times New Roman" w:cs="Times New Roman"/>
          <w:noProof/>
          <w:sz w:val="24"/>
          <w:szCs w:val="24"/>
          <w:lang w:val="hr-HR"/>
        </w:rPr>
      </w:pPr>
      <w:r>
        <w:rPr>
          <w:rFonts w:ascii="Times New Roman" w:eastAsia="Arial" w:hAnsi="Times New Roman" w:cs="Times New Roman"/>
          <w:sz w:val="24"/>
          <w:szCs w:val="24"/>
          <w:lang w:val="hr-HR"/>
        </w:rPr>
        <w:t>Uputstvo za pripremu modela tenderske dokumentacije i ponuda („Službeni glasnik BiH“, 10. broj:</w:t>
      </w:r>
      <w:r>
        <w:rPr>
          <w:rFonts w:ascii="Times New Roman" w:eastAsia="Arial" w:hAnsi="Times New Roman" w:cs="Times New Roman"/>
          <w:spacing w:val="-10"/>
          <w:sz w:val="24"/>
          <w:szCs w:val="24"/>
          <w:lang w:val="hr-HR"/>
        </w:rPr>
        <w:t xml:space="preserve"> </w:t>
      </w:r>
      <w:r>
        <w:rPr>
          <w:rFonts w:ascii="Times New Roman" w:eastAsia="Arial" w:hAnsi="Times New Roman" w:cs="Times New Roman"/>
          <w:sz w:val="24"/>
          <w:szCs w:val="24"/>
          <w:lang w:val="hr-HR"/>
        </w:rPr>
        <w:t>90/14),</w:t>
      </w:r>
      <w:r>
        <w:rPr>
          <w:rFonts w:ascii="Times New Roman" w:eastAsia="Arial" w:hAnsi="Times New Roman" w:cs="Times New Roman"/>
          <w:noProof/>
          <w:sz w:val="24"/>
          <w:szCs w:val="24"/>
          <w:lang w:val="hr-HR"/>
        </w:rPr>
        <w:t xml:space="preserve"> </w:t>
      </w:r>
    </w:p>
    <w:p w14:paraId="042B51DB" w14:textId="77777777" w:rsidR="007C0019" w:rsidRDefault="007C0019" w:rsidP="007C0019">
      <w:pPr>
        <w:widowControl w:val="0"/>
        <w:autoSpaceDE w:val="0"/>
        <w:autoSpaceDN w:val="0"/>
        <w:spacing w:after="0" w:line="276" w:lineRule="auto"/>
        <w:jc w:val="both"/>
        <w:rPr>
          <w:rFonts w:ascii="Times New Roman" w:eastAsia="Arial" w:hAnsi="Times New Roman" w:cs="Times New Roman"/>
          <w:noProof/>
          <w:sz w:val="24"/>
          <w:szCs w:val="24"/>
          <w:lang w:val="hr-HR"/>
        </w:rPr>
      </w:pPr>
      <w:r>
        <w:rPr>
          <w:rFonts w:ascii="Times New Roman" w:eastAsia="Arial" w:hAnsi="Times New Roman" w:cs="Times New Roman"/>
          <w:noProof/>
          <w:sz w:val="24"/>
          <w:szCs w:val="24"/>
          <w:lang w:val="hr-HR"/>
        </w:rPr>
        <w:t>Zapisnik o otvaranju ponuda i uputstvo o načinu vođenja zapisnika o otvaranju ponuda ( "Sl. glasnik BiH“, broj: 90/14),</w:t>
      </w:r>
    </w:p>
    <w:p w14:paraId="0CEFE1C7" w14:textId="77777777" w:rsidR="007C0019" w:rsidRDefault="007C0019" w:rsidP="007C0019">
      <w:pPr>
        <w:widowControl w:val="0"/>
        <w:autoSpaceDE w:val="0"/>
        <w:autoSpaceDN w:val="0"/>
        <w:spacing w:after="0" w:line="276" w:lineRule="auto"/>
        <w:jc w:val="both"/>
        <w:rPr>
          <w:rFonts w:ascii="Times New Roman" w:eastAsia="Arial" w:hAnsi="Times New Roman" w:cs="Times New Roman"/>
          <w:noProof/>
          <w:sz w:val="24"/>
          <w:szCs w:val="24"/>
          <w:lang w:val="hr-HR"/>
        </w:rPr>
      </w:pPr>
      <w:r>
        <w:rPr>
          <w:rFonts w:ascii="Times New Roman" w:eastAsia="Arial" w:hAnsi="Times New Roman" w:cs="Times New Roman"/>
          <w:noProof/>
          <w:sz w:val="24"/>
          <w:szCs w:val="24"/>
          <w:lang w:val="hr-HR"/>
        </w:rPr>
        <w:t xml:space="preserve">Uputstvo o objavi osnovnih elemenata ugovora i izmjena ugovora ( „Sl. glasnik BiH“ broj: 56/15) </w:t>
      </w:r>
    </w:p>
    <w:p w14:paraId="69B55101" w14:textId="77777777" w:rsidR="007C0019" w:rsidRDefault="007C0019" w:rsidP="007C0019">
      <w:pPr>
        <w:widowControl w:val="0"/>
        <w:autoSpaceDE w:val="0"/>
        <w:autoSpaceDN w:val="0"/>
        <w:spacing w:after="0" w:line="276" w:lineRule="auto"/>
        <w:jc w:val="both"/>
        <w:rPr>
          <w:rFonts w:ascii="Times New Roman" w:eastAsia="Arial" w:hAnsi="Times New Roman" w:cs="Times New Roman"/>
          <w:noProof/>
          <w:sz w:val="24"/>
          <w:szCs w:val="24"/>
          <w:lang w:val="hr-HR"/>
        </w:rPr>
      </w:pPr>
      <w:r>
        <w:rPr>
          <w:rFonts w:ascii="Times New Roman" w:eastAsia="Arial" w:hAnsi="Times New Roman" w:cs="Times New Roman"/>
          <w:noProof/>
          <w:sz w:val="24"/>
          <w:szCs w:val="24"/>
          <w:lang w:val="hr-HR"/>
        </w:rPr>
        <w:t>Uputstvo o postupku za priznavanje statusa CŽR-a u FBiH.</w:t>
      </w:r>
    </w:p>
    <w:p w14:paraId="6BF178AA" w14:textId="77777777" w:rsidR="007C0019" w:rsidRDefault="007C0019" w:rsidP="007C0019">
      <w:pPr>
        <w:widowControl w:val="0"/>
        <w:autoSpaceDE w:val="0"/>
        <w:autoSpaceDN w:val="0"/>
        <w:spacing w:after="0" w:line="276" w:lineRule="auto"/>
        <w:rPr>
          <w:rFonts w:ascii="Times New Roman" w:eastAsia="Arial" w:hAnsi="Times New Roman" w:cs="Times New Roman"/>
          <w:noProof/>
          <w:sz w:val="24"/>
          <w:szCs w:val="24"/>
          <w:lang w:val="hr-HR"/>
        </w:rPr>
      </w:pPr>
    </w:p>
    <w:p w14:paraId="29AF01C7" w14:textId="77777777" w:rsidR="007C0019" w:rsidRDefault="007C0019" w:rsidP="007C0019">
      <w:pPr>
        <w:widowControl w:val="0"/>
        <w:autoSpaceDE w:val="0"/>
        <w:autoSpaceDN w:val="0"/>
        <w:spacing w:after="0" w:line="276" w:lineRule="auto"/>
        <w:rPr>
          <w:rFonts w:ascii="Times New Roman" w:eastAsia="Arial" w:hAnsi="Times New Roman" w:cs="Times New Roman"/>
          <w:noProof/>
          <w:sz w:val="24"/>
          <w:szCs w:val="24"/>
          <w:lang w:val="hr-HR"/>
        </w:rPr>
      </w:pPr>
    </w:p>
    <w:p w14:paraId="39E3F80D" w14:textId="77777777" w:rsidR="007C0019" w:rsidRDefault="007C0019" w:rsidP="007C0019">
      <w:pPr>
        <w:pStyle w:val="Naslov3"/>
        <w:spacing w:line="276" w:lineRule="auto"/>
        <w:rPr>
          <w:rFonts w:eastAsia="Times New Roman" w:cs="Times New Roman"/>
          <w:b/>
          <w:bCs/>
          <w:lang w:val="hr-HR"/>
        </w:rPr>
      </w:pPr>
      <w:bookmarkStart w:id="27" w:name="_Toc57119000"/>
      <w:bookmarkStart w:id="28" w:name="_Toc155767912"/>
      <w:bookmarkStart w:id="29" w:name="_Toc155778115"/>
      <w:bookmarkStart w:id="30" w:name="_Toc188878892"/>
      <w:r>
        <w:rPr>
          <w:rFonts w:eastAsia="Times New Roman" w:cs="Times New Roman"/>
          <w:b/>
          <w:bCs/>
          <w:lang w:val="hr-HR"/>
        </w:rPr>
        <w:t>1.2.5. Interna pravila i</w:t>
      </w:r>
      <w:r>
        <w:rPr>
          <w:rFonts w:eastAsia="Times New Roman" w:cs="Times New Roman"/>
          <w:b/>
          <w:bCs/>
          <w:spacing w:val="-5"/>
          <w:lang w:val="hr-HR"/>
        </w:rPr>
        <w:t xml:space="preserve"> </w:t>
      </w:r>
      <w:r>
        <w:rPr>
          <w:rFonts w:eastAsia="Times New Roman" w:cs="Times New Roman"/>
          <w:b/>
          <w:bCs/>
          <w:lang w:val="hr-HR"/>
        </w:rPr>
        <w:t>propisi</w:t>
      </w:r>
      <w:bookmarkEnd w:id="27"/>
      <w:bookmarkEnd w:id="28"/>
      <w:bookmarkEnd w:id="29"/>
      <w:bookmarkEnd w:id="30"/>
    </w:p>
    <w:p w14:paraId="79AFCC82" w14:textId="77777777" w:rsidR="007C0019" w:rsidRDefault="007C0019" w:rsidP="007C0019">
      <w:pPr>
        <w:widowControl w:val="0"/>
        <w:autoSpaceDE w:val="0"/>
        <w:autoSpaceDN w:val="0"/>
        <w:spacing w:after="0" w:line="276" w:lineRule="auto"/>
        <w:rPr>
          <w:rFonts w:ascii="Times New Roman" w:eastAsia="Arial" w:hAnsi="Times New Roman" w:cs="Times New Roman"/>
          <w:sz w:val="24"/>
          <w:szCs w:val="24"/>
          <w:lang w:val="hr-HR"/>
        </w:rPr>
      </w:pPr>
    </w:p>
    <w:p w14:paraId="6845837F"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disciplinskoj i materijalnoj odgovornosti zaposlenih br. 01/05-1372/12 od 28.12.2012.godine</w:t>
      </w:r>
    </w:p>
    <w:p w14:paraId="4DD28B1C"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kućnom redu br. 01/05-1371/12 od 28.12.2012.godine</w:t>
      </w:r>
    </w:p>
    <w:p w14:paraId="212F8133"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Poslovnik o radu Upravnog odbora 01/05-1371/12 od 28.12.2012. godine</w:t>
      </w:r>
    </w:p>
    <w:p w14:paraId="367C34B4"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radu posebne komisije za  provođenje procedure za izbor kandidata za prijem u radni odnos u JU Centar za socijalni rad Cazin br.01/34-1489/17 od 04.12.2017.godine</w:t>
      </w:r>
    </w:p>
    <w:p w14:paraId="55FEB98D" w14:textId="77777777" w:rsidR="007C0019" w:rsidRDefault="007C0019" w:rsidP="007C0019">
      <w:pPr>
        <w:widowControl w:val="0"/>
        <w:autoSpaceDE w:val="0"/>
        <w:autoSpaceDN w:val="0"/>
        <w:spacing w:after="0" w:line="276" w:lineRule="auto"/>
        <w:jc w:val="both"/>
        <w:rPr>
          <w:rFonts w:ascii="Times New Roman" w:eastAsia="Arial" w:hAnsi="Times New Roman" w:cs="Times New Roman"/>
          <w:sz w:val="24"/>
          <w:szCs w:val="24"/>
          <w:lang w:val="hr-HR"/>
        </w:rPr>
      </w:pPr>
      <w:r>
        <w:rPr>
          <w:rFonts w:ascii="Times New Roman" w:eastAsia="Arial" w:hAnsi="Times New Roman" w:cs="Times New Roman"/>
          <w:sz w:val="24"/>
          <w:szCs w:val="24"/>
          <w:lang w:val="hr-HR"/>
        </w:rPr>
        <w:t>Pravilnik o postupku direktnog sporazuma br.01/14-323/1</w:t>
      </w:r>
    </w:p>
    <w:p w14:paraId="28214019" w14:textId="77777777" w:rsidR="007C0019" w:rsidRDefault="007C0019" w:rsidP="007C0019">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Uputstvo o kolanju  računovodstvene dokumentacije  br: 01/14-1608/19 Procedure načina evidentiranja i plaćanja ulaznih faktura br:01/14-1619/19 od 16.12.2019.godine</w:t>
      </w:r>
    </w:p>
    <w:p w14:paraId="1EA4CBD0" w14:textId="77777777" w:rsidR="007C0019" w:rsidRDefault="007C0019" w:rsidP="007C0019">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Procedure za stvaranje obaveza  br: 01/14-1607/19 od 16.12.2019.godine.</w:t>
      </w:r>
    </w:p>
    <w:p w14:paraId="332B9E0A" w14:textId="77777777" w:rsidR="007C0019" w:rsidRDefault="007C0019" w:rsidP="007C0019">
      <w:pPr>
        <w:spacing w:line="276" w:lineRule="auto"/>
        <w:rPr>
          <w:rFonts w:ascii="Times New Roman" w:hAnsi="Times New Roman" w:cs="Times New Roman"/>
          <w:sz w:val="24"/>
          <w:szCs w:val="24"/>
          <w:lang w:val="bs-Latn-BA"/>
        </w:rPr>
      </w:pPr>
    </w:p>
    <w:p w14:paraId="2B5AB74E" w14:textId="77777777" w:rsidR="007C0019" w:rsidRDefault="007C0019" w:rsidP="007C0019">
      <w:pPr>
        <w:spacing w:line="276" w:lineRule="auto"/>
        <w:rPr>
          <w:rFonts w:ascii="Times New Roman" w:hAnsi="Times New Roman" w:cs="Times New Roman"/>
          <w:sz w:val="24"/>
          <w:szCs w:val="24"/>
          <w:lang w:val="bs-Latn-BA"/>
        </w:rPr>
      </w:pPr>
    </w:p>
    <w:p w14:paraId="523704B9" w14:textId="77777777" w:rsidR="007C0019" w:rsidRDefault="007C0019" w:rsidP="007C0019">
      <w:pPr>
        <w:spacing w:line="276" w:lineRule="auto"/>
        <w:rPr>
          <w:rFonts w:ascii="Times New Roman" w:hAnsi="Times New Roman" w:cs="Times New Roman"/>
          <w:sz w:val="24"/>
          <w:szCs w:val="24"/>
          <w:lang w:val="bs-Latn-BA"/>
        </w:rPr>
      </w:pPr>
    </w:p>
    <w:p w14:paraId="23BD21CC" w14:textId="77777777" w:rsidR="007C0019" w:rsidRDefault="007C0019" w:rsidP="007C0019">
      <w:pPr>
        <w:spacing w:line="276" w:lineRule="auto"/>
        <w:rPr>
          <w:rFonts w:ascii="Times New Roman" w:hAnsi="Times New Roman" w:cs="Times New Roman"/>
          <w:sz w:val="24"/>
          <w:szCs w:val="24"/>
          <w:lang w:val="bs-Latn-BA"/>
        </w:rPr>
      </w:pPr>
    </w:p>
    <w:p w14:paraId="29C65ADD" w14:textId="77777777" w:rsidR="007C0019" w:rsidRDefault="007C0019" w:rsidP="007C0019">
      <w:pPr>
        <w:spacing w:line="276" w:lineRule="auto"/>
        <w:rPr>
          <w:rFonts w:ascii="Times New Roman" w:hAnsi="Times New Roman" w:cs="Times New Roman"/>
          <w:sz w:val="24"/>
          <w:szCs w:val="24"/>
          <w:lang w:val="bs-Latn-BA"/>
        </w:rPr>
      </w:pPr>
    </w:p>
    <w:p w14:paraId="39989C43" w14:textId="77777777" w:rsidR="007C0019" w:rsidRDefault="007C0019" w:rsidP="007C0019">
      <w:pPr>
        <w:spacing w:line="276" w:lineRule="auto"/>
        <w:rPr>
          <w:rFonts w:ascii="Times New Roman" w:hAnsi="Times New Roman" w:cs="Times New Roman"/>
          <w:sz w:val="24"/>
          <w:szCs w:val="24"/>
          <w:lang w:val="bs-Latn-BA"/>
        </w:rPr>
      </w:pPr>
    </w:p>
    <w:p w14:paraId="2EAF9739" w14:textId="77777777" w:rsidR="007C0019" w:rsidRDefault="007C0019" w:rsidP="007C0019">
      <w:pPr>
        <w:spacing w:line="276" w:lineRule="auto"/>
        <w:rPr>
          <w:rFonts w:ascii="Times New Roman" w:hAnsi="Times New Roman" w:cs="Times New Roman"/>
          <w:sz w:val="24"/>
          <w:szCs w:val="24"/>
          <w:lang w:val="bs-Latn-BA"/>
        </w:rPr>
      </w:pPr>
    </w:p>
    <w:p w14:paraId="21493A3A" w14:textId="77777777" w:rsidR="007C0019" w:rsidRDefault="007C0019" w:rsidP="007C0019">
      <w:pPr>
        <w:pStyle w:val="Naslov1"/>
        <w:numPr>
          <w:ilvl w:val="0"/>
          <w:numId w:val="1"/>
        </w:numPr>
        <w:spacing w:before="240" w:after="0"/>
        <w:jc w:val="center"/>
        <w:rPr>
          <w:b/>
          <w:lang w:val="bs-Latn-BA"/>
        </w:rPr>
      </w:pPr>
      <w:bookmarkStart w:id="31" w:name="_Toc155767913"/>
      <w:bookmarkStart w:id="32" w:name="_Toc155778116"/>
      <w:bookmarkStart w:id="33" w:name="_Toc188878893"/>
      <w:r>
        <w:rPr>
          <w:lang w:val="bs-Latn-BA"/>
        </w:rPr>
        <w:t>KONTINUIRANI POSLOVI</w:t>
      </w:r>
      <w:bookmarkEnd w:id="31"/>
      <w:bookmarkEnd w:id="32"/>
      <w:bookmarkEnd w:id="33"/>
    </w:p>
    <w:p w14:paraId="114B98B7" w14:textId="77777777" w:rsidR="007C0019" w:rsidRDefault="007C0019" w:rsidP="007C0019">
      <w:pPr>
        <w:spacing w:line="276" w:lineRule="auto"/>
        <w:rPr>
          <w:lang w:val="bs-Latn-BA"/>
        </w:rPr>
      </w:pPr>
    </w:p>
    <w:p w14:paraId="1C2E6F90" w14:textId="77777777" w:rsidR="007C0019" w:rsidRDefault="007C0019" w:rsidP="007C0019">
      <w:pPr>
        <w:pStyle w:val="Naslov2"/>
        <w:numPr>
          <w:ilvl w:val="1"/>
          <w:numId w:val="1"/>
        </w:numPr>
        <w:spacing w:before="40" w:after="0"/>
      </w:pPr>
      <w:bookmarkStart w:id="34" w:name="_Toc155767914"/>
      <w:bookmarkStart w:id="35" w:name="_Toc155778117"/>
      <w:bookmarkStart w:id="36" w:name="_Toc188878894"/>
      <w:r>
        <w:t>IZVRŠAVANJE ZAKONA</w:t>
      </w:r>
      <w:bookmarkEnd w:id="34"/>
      <w:bookmarkEnd w:id="35"/>
      <w:bookmarkEnd w:id="36"/>
      <w:r>
        <w:t xml:space="preserve"> </w:t>
      </w:r>
    </w:p>
    <w:p w14:paraId="3C7A9AF0" w14:textId="77777777" w:rsidR="007C0019" w:rsidRDefault="007C0019" w:rsidP="007C0019">
      <w:pPr>
        <w:spacing w:line="276" w:lineRule="auto"/>
        <w:rPr>
          <w:rFonts w:ascii="Times New Roman" w:hAnsi="Times New Roman" w:cs="Times New Roman"/>
          <w:sz w:val="24"/>
          <w:szCs w:val="24"/>
          <w:lang w:val="bs-Latn-BA"/>
        </w:rPr>
      </w:pPr>
    </w:p>
    <w:p w14:paraId="4696C8CC" w14:textId="77777777" w:rsidR="007C0019" w:rsidRDefault="007C0019" w:rsidP="007C0019">
      <w:pPr>
        <w:spacing w:line="276" w:lineRule="auto"/>
        <w:ind w:firstLine="360"/>
        <w:jc w:val="both"/>
        <w:rPr>
          <w:rFonts w:ascii="Times New Roman" w:hAnsi="Times New Roman" w:cs="Times New Roman"/>
          <w:sz w:val="24"/>
          <w:szCs w:val="24"/>
          <w:lang w:val="bs-Latn-BA"/>
        </w:rPr>
      </w:pPr>
      <w:r>
        <w:rPr>
          <w:rFonts w:ascii="Times New Roman" w:hAnsi="Times New Roman" w:cs="Times New Roman"/>
          <w:sz w:val="24"/>
          <w:szCs w:val="24"/>
          <w:lang w:val="bs-Latn-BA"/>
        </w:rPr>
        <w:t>Zakonom o osnovama socijalne zaštite, zaštite civilnih žrtava rata i zaštite porodice sa djecom,(„Službene novine Federacije BiH“, broj: 36/99, 54/04 i 39/06,14/09 i 45/16) uređeni su osnovisocijalne zaštite građana i njihovih porodica, osnovna prava iz socijalne zaštite i korisnici prava iz socijalne zaštite.</w:t>
      </w:r>
    </w:p>
    <w:p w14:paraId="21A20B42"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nadležnosti Centra za socijalni rad je postupanje po zahtjevima građana za ostvarivanje prava na: </w:t>
      </w:r>
    </w:p>
    <w:p w14:paraId="6096B1F3" w14:textId="77777777" w:rsidR="007C0019" w:rsidRDefault="007C0019" w:rsidP="007C0019">
      <w:pPr>
        <w:pStyle w:val="Odlomakpopisa"/>
        <w:numPr>
          <w:ilvl w:val="0"/>
          <w:numId w:val="2"/>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Novčanu i drugu materijalnu pomoć (stalna novčana pomoć, jednokratna novčana pomoć, izuzetna novčana pomoć, novčana naknada za pomoć i njegu od strane druge osobe, novčana naknada za vrijeme čekanja na zaposlenje, naknada za porodilje u radnom odnosu i van radnog odnosa, jednokratna novčana pomoć za novorođenčad, pomoć u participaciji liječenja teško oboljelih),</w:t>
      </w:r>
    </w:p>
    <w:p w14:paraId="1035A25A" w14:textId="77777777" w:rsidR="007C0019" w:rsidRDefault="007C0019" w:rsidP="007C0019">
      <w:pPr>
        <w:pStyle w:val="Odlomakpopisa"/>
        <w:numPr>
          <w:ilvl w:val="0"/>
          <w:numId w:val="2"/>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Osposobljavanje za život i rad, </w:t>
      </w:r>
    </w:p>
    <w:p w14:paraId="74A21FD3" w14:textId="77777777" w:rsidR="007C0019" w:rsidRDefault="007C0019" w:rsidP="007C0019">
      <w:pPr>
        <w:pStyle w:val="Odlomakpopisa"/>
        <w:numPr>
          <w:ilvl w:val="0"/>
          <w:numId w:val="2"/>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Smještaj u hraniteljsku porodicu, </w:t>
      </w:r>
    </w:p>
    <w:p w14:paraId="0AABC649" w14:textId="77777777" w:rsidR="007C0019" w:rsidRDefault="007C0019" w:rsidP="007C0019">
      <w:pPr>
        <w:pStyle w:val="Odlomakpopisa"/>
        <w:numPr>
          <w:ilvl w:val="0"/>
          <w:numId w:val="2"/>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Život uz podršku u lokalnoj zajednici, </w:t>
      </w:r>
    </w:p>
    <w:p w14:paraId="7AE28FE5" w14:textId="77777777" w:rsidR="007C0019" w:rsidRDefault="007C0019" w:rsidP="007C0019">
      <w:pPr>
        <w:pStyle w:val="Odlomakpopisa"/>
        <w:numPr>
          <w:ilvl w:val="0"/>
          <w:numId w:val="2"/>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Smještaj u ustanove socijalne zaštite, </w:t>
      </w:r>
    </w:p>
    <w:p w14:paraId="60B738EE" w14:textId="77777777" w:rsidR="007C0019" w:rsidRDefault="007C0019" w:rsidP="007C0019">
      <w:pPr>
        <w:pStyle w:val="Odlomakpopisa"/>
        <w:numPr>
          <w:ilvl w:val="0"/>
          <w:numId w:val="2"/>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Usluge socijalnog i drugog stručnog rada, </w:t>
      </w:r>
    </w:p>
    <w:p w14:paraId="700FDC4C" w14:textId="77777777" w:rsidR="007C0019" w:rsidRDefault="007C0019" w:rsidP="007C0019">
      <w:pPr>
        <w:pStyle w:val="Odlomakpopisa"/>
        <w:numPr>
          <w:ilvl w:val="0"/>
          <w:numId w:val="2"/>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Ličnu invalidninu, dodatak za njegu i pomoć drugog lica i ortopedski dodatak. </w:t>
      </w:r>
    </w:p>
    <w:p w14:paraId="2B8347A5"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Pored navedenih prava, osobe sa invaliditetom ostvaruju pravo na zdravstevno osiguranje putem Centra za socijalni rad, ukoliko isto ne mogu ostvariti po drugom osnovu.</w:t>
      </w:r>
    </w:p>
    <w:p w14:paraId="66605E7B" w14:textId="77777777" w:rsidR="007C0019" w:rsidRDefault="007C0019" w:rsidP="007C0019">
      <w:pPr>
        <w:spacing w:line="276" w:lineRule="auto"/>
        <w:rPr>
          <w:rFonts w:ascii="Times New Roman" w:hAnsi="Times New Roman" w:cs="Times New Roman"/>
          <w:sz w:val="18"/>
          <w:szCs w:val="18"/>
          <w:lang w:val="bs-Latn-BA"/>
        </w:rPr>
      </w:pPr>
    </w:p>
    <w:p w14:paraId="1A1570D9" w14:textId="77777777" w:rsidR="007C0019" w:rsidRDefault="007C0019" w:rsidP="007C0019">
      <w:pPr>
        <w:spacing w:line="276" w:lineRule="auto"/>
        <w:rPr>
          <w:rFonts w:ascii="Times New Roman" w:hAnsi="Times New Roman" w:cs="Times New Roman"/>
          <w:sz w:val="18"/>
          <w:szCs w:val="18"/>
          <w:lang w:val="bs-Latn-BA"/>
        </w:rPr>
      </w:pPr>
    </w:p>
    <w:p w14:paraId="4396F858" w14:textId="77777777" w:rsidR="007C0019" w:rsidRDefault="007C0019" w:rsidP="007C0019">
      <w:pPr>
        <w:spacing w:line="276" w:lineRule="auto"/>
        <w:rPr>
          <w:rFonts w:ascii="Times New Roman" w:hAnsi="Times New Roman" w:cs="Times New Roman"/>
          <w:sz w:val="18"/>
          <w:szCs w:val="18"/>
          <w:lang w:val="bs-Latn-BA"/>
        </w:rPr>
      </w:pPr>
      <w:r>
        <w:rPr>
          <w:rFonts w:ascii="Times New Roman" w:hAnsi="Times New Roman" w:cs="Times New Roman"/>
          <w:sz w:val="18"/>
          <w:szCs w:val="18"/>
          <w:lang w:val="bs-Latn-BA"/>
        </w:rPr>
        <w:t>TABELA 1. Procjena broja korisnika socijalne zaštite po kategorijama na području Grada Cazina za 2025.godinu</w:t>
      </w:r>
    </w:p>
    <w:tbl>
      <w:tblPr>
        <w:tblStyle w:val="Reetkatablice"/>
        <w:tblW w:w="0" w:type="auto"/>
        <w:tblInd w:w="0" w:type="dxa"/>
        <w:tblLook w:val="04A0" w:firstRow="1" w:lastRow="0" w:firstColumn="1" w:lastColumn="0" w:noHBand="0" w:noVBand="1"/>
      </w:tblPr>
      <w:tblGrid>
        <w:gridCol w:w="6189"/>
        <w:gridCol w:w="1481"/>
        <w:gridCol w:w="1392"/>
      </w:tblGrid>
      <w:tr w:rsidR="007C0019" w14:paraId="29D3C929" w14:textId="77777777" w:rsidTr="003D2FBB">
        <w:trPr>
          <w:trHeight w:val="453"/>
        </w:trPr>
        <w:tc>
          <w:tcPr>
            <w:tcW w:w="6438" w:type="dxa"/>
            <w:tcBorders>
              <w:top w:val="single" w:sz="4" w:space="0" w:color="auto"/>
              <w:left w:val="single" w:sz="4" w:space="0" w:color="auto"/>
              <w:bottom w:val="single" w:sz="4" w:space="0" w:color="auto"/>
              <w:right w:val="single" w:sz="4" w:space="0" w:color="auto"/>
            </w:tcBorders>
            <w:hideMark/>
          </w:tcPr>
          <w:p w14:paraId="11C214B3" w14:textId="77777777" w:rsidR="007C0019" w:rsidRDefault="007C0019" w:rsidP="003D2FBB">
            <w:pPr>
              <w:spacing w:line="276" w:lineRule="auto"/>
              <w:rPr>
                <w:rFonts w:ascii="Times New Roman" w:hAnsi="Times New Roman" w:cs="Times New Roman"/>
                <w:b/>
                <w:bCs/>
                <w:lang w:val="bs-Latn-BA"/>
              </w:rPr>
            </w:pPr>
            <w:r>
              <w:rPr>
                <w:rFonts w:ascii="Times New Roman" w:hAnsi="Times New Roman" w:cs="Times New Roman"/>
                <w:b/>
                <w:bCs/>
                <w:lang w:val="bs-Latn-BA"/>
              </w:rPr>
              <w:t>Kategorija:</w:t>
            </w:r>
          </w:p>
        </w:tc>
        <w:tc>
          <w:tcPr>
            <w:tcW w:w="1505" w:type="dxa"/>
            <w:tcBorders>
              <w:top w:val="single" w:sz="4" w:space="0" w:color="auto"/>
              <w:left w:val="single" w:sz="4" w:space="0" w:color="auto"/>
              <w:bottom w:val="single" w:sz="4" w:space="0" w:color="auto"/>
              <w:right w:val="single" w:sz="4" w:space="0" w:color="auto"/>
            </w:tcBorders>
            <w:hideMark/>
          </w:tcPr>
          <w:p w14:paraId="5DA0CA80"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Broj novih korisnika u 2024.g.</w:t>
            </w:r>
          </w:p>
        </w:tc>
        <w:tc>
          <w:tcPr>
            <w:tcW w:w="1407" w:type="dxa"/>
            <w:tcBorders>
              <w:top w:val="single" w:sz="4" w:space="0" w:color="auto"/>
              <w:left w:val="single" w:sz="4" w:space="0" w:color="auto"/>
              <w:bottom w:val="single" w:sz="4" w:space="0" w:color="auto"/>
              <w:right w:val="single" w:sz="4" w:space="0" w:color="auto"/>
            </w:tcBorders>
            <w:hideMark/>
          </w:tcPr>
          <w:p w14:paraId="7C858888" w14:textId="77777777" w:rsidR="007C0019" w:rsidRDefault="007C0019" w:rsidP="003D2FBB">
            <w:pPr>
              <w:spacing w:line="276" w:lineRule="auto"/>
              <w:rPr>
                <w:rFonts w:ascii="Times New Roman" w:hAnsi="Times New Roman" w:cs="Times New Roman"/>
                <w:b/>
                <w:bCs/>
                <w:lang w:val="bs-Latn-BA"/>
              </w:rPr>
            </w:pPr>
            <w:r>
              <w:rPr>
                <w:rFonts w:ascii="Times New Roman" w:hAnsi="Times New Roman" w:cs="Times New Roman"/>
                <w:b/>
                <w:bCs/>
                <w:lang w:val="bs-Latn-BA"/>
              </w:rPr>
              <w:t>Procjena broja korisnika u 2025.g.</w:t>
            </w:r>
          </w:p>
        </w:tc>
      </w:tr>
      <w:tr w:rsidR="007C0019" w14:paraId="7960EF0B"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3CD8F832"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Djeca bez roditeljskog staranja</w:t>
            </w:r>
          </w:p>
        </w:tc>
        <w:tc>
          <w:tcPr>
            <w:tcW w:w="1505" w:type="dxa"/>
            <w:tcBorders>
              <w:top w:val="single" w:sz="4" w:space="0" w:color="auto"/>
              <w:left w:val="single" w:sz="4" w:space="0" w:color="auto"/>
              <w:bottom w:val="single" w:sz="4" w:space="0" w:color="auto"/>
              <w:right w:val="single" w:sz="4" w:space="0" w:color="auto"/>
            </w:tcBorders>
            <w:hideMark/>
          </w:tcPr>
          <w:p w14:paraId="6AB668E2"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9</w:t>
            </w:r>
          </w:p>
        </w:tc>
        <w:tc>
          <w:tcPr>
            <w:tcW w:w="1407" w:type="dxa"/>
            <w:tcBorders>
              <w:top w:val="single" w:sz="4" w:space="0" w:color="auto"/>
              <w:left w:val="single" w:sz="4" w:space="0" w:color="auto"/>
              <w:bottom w:val="single" w:sz="4" w:space="0" w:color="auto"/>
              <w:right w:val="single" w:sz="4" w:space="0" w:color="auto"/>
            </w:tcBorders>
            <w:hideMark/>
          </w:tcPr>
          <w:p w14:paraId="72E29451"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12</w:t>
            </w:r>
          </w:p>
        </w:tc>
      </w:tr>
      <w:tr w:rsidR="007C0019" w14:paraId="175583F8"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16BF7082"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Djeca sa invaliditetom i ometena u fizičkom i psihičkom razvoju</w:t>
            </w:r>
          </w:p>
        </w:tc>
        <w:tc>
          <w:tcPr>
            <w:tcW w:w="1505" w:type="dxa"/>
            <w:tcBorders>
              <w:top w:val="single" w:sz="4" w:space="0" w:color="auto"/>
              <w:left w:val="single" w:sz="4" w:space="0" w:color="auto"/>
              <w:bottom w:val="single" w:sz="4" w:space="0" w:color="auto"/>
              <w:right w:val="single" w:sz="4" w:space="0" w:color="auto"/>
            </w:tcBorders>
            <w:hideMark/>
          </w:tcPr>
          <w:p w14:paraId="494BFA47"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37</w:t>
            </w:r>
          </w:p>
        </w:tc>
        <w:tc>
          <w:tcPr>
            <w:tcW w:w="1407" w:type="dxa"/>
            <w:tcBorders>
              <w:top w:val="single" w:sz="4" w:space="0" w:color="auto"/>
              <w:left w:val="single" w:sz="4" w:space="0" w:color="auto"/>
              <w:bottom w:val="single" w:sz="4" w:space="0" w:color="auto"/>
              <w:right w:val="single" w:sz="4" w:space="0" w:color="auto"/>
            </w:tcBorders>
            <w:hideMark/>
          </w:tcPr>
          <w:p w14:paraId="02CD4179"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40</w:t>
            </w:r>
          </w:p>
        </w:tc>
      </w:tr>
      <w:tr w:rsidR="007C0019" w14:paraId="48F73D19"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46B47FBC"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Djeca čiji je razvoj ometen u porodičnim prilikama</w:t>
            </w:r>
          </w:p>
        </w:tc>
        <w:tc>
          <w:tcPr>
            <w:tcW w:w="1505" w:type="dxa"/>
            <w:tcBorders>
              <w:top w:val="single" w:sz="4" w:space="0" w:color="auto"/>
              <w:left w:val="single" w:sz="4" w:space="0" w:color="auto"/>
              <w:bottom w:val="single" w:sz="4" w:space="0" w:color="auto"/>
              <w:right w:val="single" w:sz="4" w:space="0" w:color="auto"/>
            </w:tcBorders>
            <w:hideMark/>
          </w:tcPr>
          <w:p w14:paraId="15953A72"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18</w:t>
            </w:r>
          </w:p>
        </w:tc>
        <w:tc>
          <w:tcPr>
            <w:tcW w:w="1407" w:type="dxa"/>
            <w:tcBorders>
              <w:top w:val="single" w:sz="4" w:space="0" w:color="auto"/>
              <w:left w:val="single" w:sz="4" w:space="0" w:color="auto"/>
              <w:bottom w:val="single" w:sz="4" w:space="0" w:color="auto"/>
              <w:right w:val="single" w:sz="4" w:space="0" w:color="auto"/>
            </w:tcBorders>
            <w:hideMark/>
          </w:tcPr>
          <w:p w14:paraId="18EFF78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25</w:t>
            </w:r>
          </w:p>
        </w:tc>
      </w:tr>
      <w:tr w:rsidR="007C0019" w14:paraId="4BB8E058"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4FEFC01F"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Vaspitno zanemarena i zapuštena djeca</w:t>
            </w:r>
          </w:p>
        </w:tc>
        <w:tc>
          <w:tcPr>
            <w:tcW w:w="1505" w:type="dxa"/>
            <w:tcBorders>
              <w:top w:val="single" w:sz="4" w:space="0" w:color="auto"/>
              <w:left w:val="single" w:sz="4" w:space="0" w:color="auto"/>
              <w:bottom w:val="single" w:sz="4" w:space="0" w:color="auto"/>
              <w:right w:val="single" w:sz="4" w:space="0" w:color="auto"/>
            </w:tcBorders>
            <w:hideMark/>
          </w:tcPr>
          <w:p w14:paraId="3BAA4F83"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25</w:t>
            </w:r>
          </w:p>
        </w:tc>
        <w:tc>
          <w:tcPr>
            <w:tcW w:w="1407" w:type="dxa"/>
            <w:tcBorders>
              <w:top w:val="single" w:sz="4" w:space="0" w:color="auto"/>
              <w:left w:val="single" w:sz="4" w:space="0" w:color="auto"/>
              <w:bottom w:val="single" w:sz="4" w:space="0" w:color="auto"/>
              <w:right w:val="single" w:sz="4" w:space="0" w:color="auto"/>
            </w:tcBorders>
            <w:hideMark/>
          </w:tcPr>
          <w:p w14:paraId="0FB91DCC"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35</w:t>
            </w:r>
          </w:p>
        </w:tc>
      </w:tr>
      <w:tr w:rsidR="007C0019" w14:paraId="1DFAB39D"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0E836384"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 xml:space="preserve">Materijalno neobezbjeđene i za rad nesposobne osobe </w:t>
            </w:r>
          </w:p>
        </w:tc>
        <w:tc>
          <w:tcPr>
            <w:tcW w:w="1505" w:type="dxa"/>
            <w:tcBorders>
              <w:top w:val="single" w:sz="4" w:space="0" w:color="auto"/>
              <w:left w:val="single" w:sz="4" w:space="0" w:color="auto"/>
              <w:bottom w:val="single" w:sz="4" w:space="0" w:color="auto"/>
              <w:right w:val="single" w:sz="4" w:space="0" w:color="auto"/>
            </w:tcBorders>
            <w:hideMark/>
          </w:tcPr>
          <w:p w14:paraId="618D86BC"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2</w:t>
            </w:r>
          </w:p>
        </w:tc>
        <w:tc>
          <w:tcPr>
            <w:tcW w:w="1407" w:type="dxa"/>
            <w:tcBorders>
              <w:top w:val="single" w:sz="4" w:space="0" w:color="auto"/>
              <w:left w:val="single" w:sz="4" w:space="0" w:color="auto"/>
              <w:bottom w:val="single" w:sz="4" w:space="0" w:color="auto"/>
              <w:right w:val="single" w:sz="4" w:space="0" w:color="auto"/>
            </w:tcBorders>
            <w:hideMark/>
          </w:tcPr>
          <w:p w14:paraId="0D76B497"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3</w:t>
            </w:r>
          </w:p>
        </w:tc>
      </w:tr>
      <w:tr w:rsidR="007C0019" w14:paraId="05B9FED9"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35C94EB3"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Stare osobe bez porodičnog staranja</w:t>
            </w:r>
          </w:p>
        </w:tc>
        <w:tc>
          <w:tcPr>
            <w:tcW w:w="1505" w:type="dxa"/>
            <w:tcBorders>
              <w:top w:val="single" w:sz="4" w:space="0" w:color="auto"/>
              <w:left w:val="single" w:sz="4" w:space="0" w:color="auto"/>
              <w:bottom w:val="single" w:sz="4" w:space="0" w:color="auto"/>
              <w:right w:val="single" w:sz="4" w:space="0" w:color="auto"/>
            </w:tcBorders>
            <w:hideMark/>
          </w:tcPr>
          <w:p w14:paraId="06DCF981"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4</w:t>
            </w:r>
          </w:p>
        </w:tc>
        <w:tc>
          <w:tcPr>
            <w:tcW w:w="1407" w:type="dxa"/>
            <w:tcBorders>
              <w:top w:val="single" w:sz="4" w:space="0" w:color="auto"/>
              <w:left w:val="single" w:sz="4" w:space="0" w:color="auto"/>
              <w:bottom w:val="single" w:sz="4" w:space="0" w:color="auto"/>
              <w:right w:val="single" w:sz="4" w:space="0" w:color="auto"/>
            </w:tcBorders>
            <w:hideMark/>
          </w:tcPr>
          <w:p w14:paraId="665C807C"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6</w:t>
            </w:r>
          </w:p>
        </w:tc>
      </w:tr>
      <w:tr w:rsidR="007C0019" w14:paraId="35F0DC9E"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4B729097"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Osobe sa društveno negativnim ponašanjem</w:t>
            </w:r>
          </w:p>
        </w:tc>
        <w:tc>
          <w:tcPr>
            <w:tcW w:w="1505" w:type="dxa"/>
            <w:tcBorders>
              <w:top w:val="single" w:sz="4" w:space="0" w:color="auto"/>
              <w:left w:val="single" w:sz="4" w:space="0" w:color="auto"/>
              <w:bottom w:val="single" w:sz="4" w:space="0" w:color="auto"/>
              <w:right w:val="single" w:sz="4" w:space="0" w:color="auto"/>
            </w:tcBorders>
            <w:hideMark/>
          </w:tcPr>
          <w:p w14:paraId="0521CED2"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5</w:t>
            </w:r>
          </w:p>
        </w:tc>
        <w:tc>
          <w:tcPr>
            <w:tcW w:w="1407" w:type="dxa"/>
            <w:tcBorders>
              <w:top w:val="single" w:sz="4" w:space="0" w:color="auto"/>
              <w:left w:val="single" w:sz="4" w:space="0" w:color="auto"/>
              <w:bottom w:val="single" w:sz="4" w:space="0" w:color="auto"/>
              <w:right w:val="single" w:sz="4" w:space="0" w:color="auto"/>
            </w:tcBorders>
            <w:hideMark/>
          </w:tcPr>
          <w:p w14:paraId="7D07F938"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9</w:t>
            </w:r>
          </w:p>
        </w:tc>
      </w:tr>
      <w:tr w:rsidR="007C0019" w14:paraId="38C57BDE"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744C7C3A"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lastRenderedPageBreak/>
              <w:t>Lica i porodice u stanju socijalne potrebe kojima je zbog posebnih okolnosti potreban odgovarajući oblik zaštite</w:t>
            </w:r>
          </w:p>
        </w:tc>
        <w:tc>
          <w:tcPr>
            <w:tcW w:w="1505" w:type="dxa"/>
            <w:tcBorders>
              <w:top w:val="single" w:sz="4" w:space="0" w:color="auto"/>
              <w:left w:val="single" w:sz="4" w:space="0" w:color="auto"/>
              <w:bottom w:val="single" w:sz="4" w:space="0" w:color="auto"/>
              <w:right w:val="single" w:sz="4" w:space="0" w:color="auto"/>
            </w:tcBorders>
            <w:hideMark/>
          </w:tcPr>
          <w:p w14:paraId="3546AD50"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32</w:t>
            </w:r>
          </w:p>
        </w:tc>
        <w:tc>
          <w:tcPr>
            <w:tcW w:w="1407" w:type="dxa"/>
            <w:tcBorders>
              <w:top w:val="single" w:sz="4" w:space="0" w:color="auto"/>
              <w:left w:val="single" w:sz="4" w:space="0" w:color="auto"/>
              <w:bottom w:val="single" w:sz="4" w:space="0" w:color="auto"/>
              <w:right w:val="single" w:sz="4" w:space="0" w:color="auto"/>
            </w:tcBorders>
            <w:hideMark/>
          </w:tcPr>
          <w:p w14:paraId="7373B3CC"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40</w:t>
            </w:r>
          </w:p>
        </w:tc>
      </w:tr>
      <w:tr w:rsidR="007C0019" w14:paraId="2603A97A"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0B2DB6B6"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Lica i porodice koje nemaju dovoljno prihoda za podmirenje životnih potreba</w:t>
            </w:r>
          </w:p>
        </w:tc>
        <w:tc>
          <w:tcPr>
            <w:tcW w:w="1505" w:type="dxa"/>
            <w:tcBorders>
              <w:top w:val="single" w:sz="4" w:space="0" w:color="auto"/>
              <w:left w:val="single" w:sz="4" w:space="0" w:color="auto"/>
              <w:bottom w:val="single" w:sz="4" w:space="0" w:color="auto"/>
              <w:right w:val="single" w:sz="4" w:space="0" w:color="auto"/>
            </w:tcBorders>
            <w:hideMark/>
          </w:tcPr>
          <w:p w14:paraId="73C72D65"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334</w:t>
            </w:r>
          </w:p>
        </w:tc>
        <w:tc>
          <w:tcPr>
            <w:tcW w:w="1407" w:type="dxa"/>
            <w:tcBorders>
              <w:top w:val="single" w:sz="4" w:space="0" w:color="auto"/>
              <w:left w:val="single" w:sz="4" w:space="0" w:color="auto"/>
              <w:bottom w:val="single" w:sz="4" w:space="0" w:color="auto"/>
              <w:right w:val="single" w:sz="4" w:space="0" w:color="auto"/>
            </w:tcBorders>
            <w:hideMark/>
          </w:tcPr>
          <w:p w14:paraId="3B256E42"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360</w:t>
            </w:r>
          </w:p>
        </w:tc>
      </w:tr>
      <w:tr w:rsidR="007C0019" w14:paraId="0EA1FA48" w14:textId="77777777" w:rsidTr="003D2FBB">
        <w:tc>
          <w:tcPr>
            <w:tcW w:w="6438" w:type="dxa"/>
            <w:tcBorders>
              <w:top w:val="single" w:sz="4" w:space="0" w:color="auto"/>
              <w:left w:val="single" w:sz="4" w:space="0" w:color="auto"/>
              <w:bottom w:val="single" w:sz="4" w:space="0" w:color="auto"/>
              <w:right w:val="single" w:sz="4" w:space="0" w:color="auto"/>
            </w:tcBorders>
            <w:hideMark/>
          </w:tcPr>
          <w:p w14:paraId="75897C71"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Osobe izložene zlostavljanju i nasilju u porodici</w:t>
            </w:r>
          </w:p>
        </w:tc>
        <w:tc>
          <w:tcPr>
            <w:tcW w:w="1505" w:type="dxa"/>
            <w:tcBorders>
              <w:top w:val="single" w:sz="4" w:space="0" w:color="auto"/>
              <w:left w:val="single" w:sz="4" w:space="0" w:color="auto"/>
              <w:bottom w:val="single" w:sz="4" w:space="0" w:color="auto"/>
              <w:right w:val="single" w:sz="4" w:space="0" w:color="auto"/>
            </w:tcBorders>
            <w:hideMark/>
          </w:tcPr>
          <w:p w14:paraId="3677F410" w14:textId="77777777" w:rsidR="007C0019" w:rsidRDefault="007C0019" w:rsidP="003D2FBB">
            <w:pPr>
              <w:spacing w:line="276" w:lineRule="auto"/>
              <w:jc w:val="center"/>
              <w:rPr>
                <w:rFonts w:ascii="Times New Roman" w:hAnsi="Times New Roman" w:cs="Times New Roman"/>
                <w:lang w:val="bs-Latn-BA"/>
              </w:rPr>
            </w:pPr>
            <w:r>
              <w:rPr>
                <w:rFonts w:ascii="Times New Roman" w:hAnsi="Times New Roman" w:cs="Times New Roman"/>
                <w:lang w:val="bs-Latn-BA"/>
              </w:rPr>
              <w:t>53</w:t>
            </w:r>
          </w:p>
        </w:tc>
        <w:tc>
          <w:tcPr>
            <w:tcW w:w="1407" w:type="dxa"/>
            <w:tcBorders>
              <w:top w:val="single" w:sz="4" w:space="0" w:color="auto"/>
              <w:left w:val="single" w:sz="4" w:space="0" w:color="auto"/>
              <w:bottom w:val="single" w:sz="4" w:space="0" w:color="auto"/>
              <w:right w:val="single" w:sz="4" w:space="0" w:color="auto"/>
            </w:tcBorders>
            <w:hideMark/>
          </w:tcPr>
          <w:p w14:paraId="32DACAC7"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60</w:t>
            </w:r>
          </w:p>
        </w:tc>
      </w:tr>
      <w:tr w:rsidR="007C0019" w14:paraId="3704C046" w14:textId="77777777" w:rsidTr="003D2FBB">
        <w:trPr>
          <w:trHeight w:val="465"/>
        </w:trPr>
        <w:tc>
          <w:tcPr>
            <w:tcW w:w="6438" w:type="dxa"/>
            <w:tcBorders>
              <w:top w:val="single" w:sz="4" w:space="0" w:color="auto"/>
              <w:left w:val="single" w:sz="4" w:space="0" w:color="auto"/>
              <w:bottom w:val="single" w:sz="4" w:space="0" w:color="auto"/>
              <w:right w:val="single" w:sz="4" w:space="0" w:color="auto"/>
            </w:tcBorders>
          </w:tcPr>
          <w:p w14:paraId="770B424B" w14:textId="77777777" w:rsidR="007C0019" w:rsidRDefault="007C0019" w:rsidP="003D2FBB">
            <w:pPr>
              <w:spacing w:line="276" w:lineRule="auto"/>
              <w:jc w:val="right"/>
              <w:rPr>
                <w:rFonts w:ascii="Times New Roman" w:hAnsi="Times New Roman" w:cs="Times New Roman"/>
                <w:b/>
                <w:bCs/>
                <w:lang w:val="bs-Latn-BA"/>
              </w:rPr>
            </w:pPr>
          </w:p>
          <w:p w14:paraId="05FB228C" w14:textId="77777777" w:rsidR="007C0019" w:rsidRDefault="007C0019" w:rsidP="003D2FBB">
            <w:pPr>
              <w:spacing w:line="276" w:lineRule="auto"/>
              <w:jc w:val="right"/>
              <w:rPr>
                <w:rFonts w:ascii="Times New Roman" w:hAnsi="Times New Roman" w:cs="Times New Roman"/>
                <w:b/>
                <w:bCs/>
                <w:lang w:val="bs-Latn-BA"/>
              </w:rPr>
            </w:pPr>
            <w:r>
              <w:rPr>
                <w:rFonts w:ascii="Times New Roman" w:hAnsi="Times New Roman" w:cs="Times New Roman"/>
                <w:b/>
                <w:bCs/>
                <w:lang w:val="bs-Latn-BA"/>
              </w:rPr>
              <w:t>UKUPNO:</w:t>
            </w:r>
          </w:p>
        </w:tc>
        <w:tc>
          <w:tcPr>
            <w:tcW w:w="1505" w:type="dxa"/>
            <w:tcBorders>
              <w:top w:val="single" w:sz="4" w:space="0" w:color="auto"/>
              <w:left w:val="single" w:sz="4" w:space="0" w:color="auto"/>
              <w:bottom w:val="single" w:sz="4" w:space="0" w:color="auto"/>
              <w:right w:val="single" w:sz="4" w:space="0" w:color="auto"/>
            </w:tcBorders>
            <w:hideMark/>
          </w:tcPr>
          <w:p w14:paraId="0E690C89" w14:textId="77777777" w:rsidR="007C0019" w:rsidRDefault="007C0019" w:rsidP="003D2FBB">
            <w:pPr>
              <w:spacing w:line="276" w:lineRule="auto"/>
              <w:jc w:val="center"/>
              <w:rPr>
                <w:rFonts w:ascii="Times New Roman" w:hAnsi="Times New Roman" w:cs="Times New Roman"/>
                <w:i/>
                <w:iCs/>
                <w:lang w:val="bs-Latn-BA"/>
              </w:rPr>
            </w:pPr>
            <w:r>
              <w:rPr>
                <w:rFonts w:ascii="Times New Roman" w:hAnsi="Times New Roman" w:cs="Times New Roman"/>
                <w:i/>
                <w:iCs/>
                <w:lang w:val="bs-Latn-BA"/>
              </w:rPr>
              <w:t>519</w:t>
            </w:r>
          </w:p>
        </w:tc>
        <w:tc>
          <w:tcPr>
            <w:tcW w:w="1407" w:type="dxa"/>
            <w:tcBorders>
              <w:top w:val="single" w:sz="4" w:space="0" w:color="auto"/>
              <w:left w:val="single" w:sz="4" w:space="0" w:color="auto"/>
              <w:bottom w:val="single" w:sz="4" w:space="0" w:color="auto"/>
              <w:right w:val="single" w:sz="4" w:space="0" w:color="auto"/>
            </w:tcBorders>
            <w:hideMark/>
          </w:tcPr>
          <w:p w14:paraId="6F1295AB" w14:textId="77777777" w:rsidR="007C0019" w:rsidRDefault="007C0019" w:rsidP="003D2FBB">
            <w:pPr>
              <w:spacing w:line="276" w:lineRule="auto"/>
              <w:jc w:val="center"/>
              <w:rPr>
                <w:rFonts w:ascii="Times New Roman" w:hAnsi="Times New Roman" w:cs="Times New Roman"/>
                <w:b/>
                <w:bCs/>
                <w:i/>
                <w:iCs/>
                <w:lang w:val="bs-Latn-BA"/>
              </w:rPr>
            </w:pPr>
            <w:r>
              <w:rPr>
                <w:rFonts w:ascii="Times New Roman" w:hAnsi="Times New Roman" w:cs="Times New Roman"/>
                <w:b/>
                <w:bCs/>
                <w:i/>
                <w:iCs/>
                <w:lang w:val="bs-Latn-BA"/>
              </w:rPr>
              <w:t>650</w:t>
            </w:r>
          </w:p>
        </w:tc>
      </w:tr>
    </w:tbl>
    <w:p w14:paraId="4C5120B6" w14:textId="77777777" w:rsidR="007C0019" w:rsidRDefault="007C0019" w:rsidP="007C0019">
      <w:pPr>
        <w:spacing w:line="276" w:lineRule="auto"/>
        <w:rPr>
          <w:rFonts w:ascii="Times New Roman" w:hAnsi="Times New Roman" w:cs="Times New Roman"/>
          <w:lang w:val="bs-Latn-BA"/>
        </w:rPr>
      </w:pPr>
      <w:r>
        <w:rPr>
          <w:rFonts w:ascii="Times New Roman" w:hAnsi="Times New Roman" w:cs="Times New Roman"/>
          <w:lang w:val="bs-Latn-BA"/>
        </w:rPr>
        <w:t xml:space="preserve"> </w:t>
      </w:r>
    </w:p>
    <w:p w14:paraId="5F60B371" w14:textId="77777777" w:rsidR="007C0019" w:rsidRDefault="007C0019" w:rsidP="007C0019">
      <w:pPr>
        <w:spacing w:line="276" w:lineRule="auto"/>
        <w:rPr>
          <w:rFonts w:ascii="Times New Roman" w:hAnsi="Times New Roman" w:cs="Times New Roman"/>
          <w:sz w:val="18"/>
          <w:szCs w:val="18"/>
          <w:lang w:val="bs-Latn-BA"/>
        </w:rPr>
      </w:pPr>
      <w:r>
        <w:rPr>
          <w:rFonts w:ascii="Times New Roman" w:hAnsi="Times New Roman" w:cs="Times New Roman"/>
          <w:sz w:val="18"/>
          <w:szCs w:val="18"/>
          <w:lang w:val="bs-Latn-BA"/>
        </w:rPr>
        <w:t>TABELA 2. Procjena broja prava i usluga koja će građani ostvariti po osnovu socijalne zaštite u 2025.godini</w:t>
      </w:r>
    </w:p>
    <w:tbl>
      <w:tblPr>
        <w:tblStyle w:val="Reetkatablice"/>
        <w:tblW w:w="0" w:type="auto"/>
        <w:tblInd w:w="0" w:type="dxa"/>
        <w:tblLook w:val="04A0" w:firstRow="1" w:lastRow="0" w:firstColumn="1" w:lastColumn="0" w:noHBand="0" w:noVBand="1"/>
      </w:tblPr>
      <w:tblGrid>
        <w:gridCol w:w="6213"/>
        <w:gridCol w:w="1467"/>
        <w:gridCol w:w="1382"/>
      </w:tblGrid>
      <w:tr w:rsidR="007C0019" w14:paraId="09C01A19"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1BD0E147" w14:textId="77777777" w:rsidR="007C0019" w:rsidRDefault="007C0019" w:rsidP="003D2FBB">
            <w:pPr>
              <w:spacing w:line="276" w:lineRule="auto"/>
              <w:rPr>
                <w:rFonts w:ascii="Times New Roman" w:hAnsi="Times New Roman" w:cs="Times New Roman"/>
                <w:b/>
                <w:bCs/>
                <w:lang w:val="bs-Latn-BA"/>
              </w:rPr>
            </w:pPr>
            <w:r>
              <w:rPr>
                <w:rFonts w:ascii="Times New Roman" w:hAnsi="Times New Roman" w:cs="Times New Roman"/>
                <w:b/>
                <w:bCs/>
                <w:lang w:val="bs-Latn-BA"/>
              </w:rPr>
              <w:t>PRAVA SOCIJALNE ZAŠTITE PO ZAKONU</w:t>
            </w:r>
          </w:p>
        </w:tc>
        <w:tc>
          <w:tcPr>
            <w:tcW w:w="1491" w:type="dxa"/>
            <w:tcBorders>
              <w:top w:val="single" w:sz="4" w:space="0" w:color="auto"/>
              <w:left w:val="single" w:sz="4" w:space="0" w:color="auto"/>
              <w:bottom w:val="single" w:sz="4" w:space="0" w:color="auto"/>
              <w:right w:val="single" w:sz="4" w:space="0" w:color="auto"/>
            </w:tcBorders>
            <w:hideMark/>
          </w:tcPr>
          <w:p w14:paraId="375F117F"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Broj korisnika u 2024.g.</w:t>
            </w:r>
          </w:p>
        </w:tc>
        <w:tc>
          <w:tcPr>
            <w:tcW w:w="1401" w:type="dxa"/>
            <w:tcBorders>
              <w:top w:val="single" w:sz="4" w:space="0" w:color="auto"/>
              <w:left w:val="single" w:sz="4" w:space="0" w:color="auto"/>
              <w:bottom w:val="single" w:sz="4" w:space="0" w:color="auto"/>
              <w:right w:val="single" w:sz="4" w:space="0" w:color="auto"/>
            </w:tcBorders>
            <w:hideMark/>
          </w:tcPr>
          <w:p w14:paraId="552F1186"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Procjena broja korisnika u 2025.g.</w:t>
            </w:r>
          </w:p>
        </w:tc>
      </w:tr>
      <w:tr w:rsidR="007C0019" w14:paraId="0E6D4D46"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29B5F172"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Smještaj u hraniteljsku porodicu</w:t>
            </w:r>
          </w:p>
        </w:tc>
        <w:tc>
          <w:tcPr>
            <w:tcW w:w="1491" w:type="dxa"/>
            <w:tcBorders>
              <w:top w:val="single" w:sz="4" w:space="0" w:color="auto"/>
              <w:left w:val="single" w:sz="4" w:space="0" w:color="auto"/>
              <w:bottom w:val="single" w:sz="4" w:space="0" w:color="auto"/>
              <w:right w:val="single" w:sz="4" w:space="0" w:color="auto"/>
            </w:tcBorders>
            <w:hideMark/>
          </w:tcPr>
          <w:p w14:paraId="43FC7D61"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w:t>
            </w:r>
          </w:p>
        </w:tc>
        <w:tc>
          <w:tcPr>
            <w:tcW w:w="1401" w:type="dxa"/>
            <w:tcBorders>
              <w:top w:val="single" w:sz="4" w:space="0" w:color="auto"/>
              <w:left w:val="single" w:sz="4" w:space="0" w:color="auto"/>
              <w:bottom w:val="single" w:sz="4" w:space="0" w:color="auto"/>
              <w:right w:val="single" w:sz="4" w:space="0" w:color="auto"/>
            </w:tcBorders>
            <w:hideMark/>
          </w:tcPr>
          <w:p w14:paraId="4862B958"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5</w:t>
            </w:r>
          </w:p>
        </w:tc>
      </w:tr>
      <w:tr w:rsidR="007C0019" w14:paraId="046C3CEA"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123A23EA"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Smještaj u ustanove socijalne zaštite</w:t>
            </w:r>
          </w:p>
        </w:tc>
        <w:tc>
          <w:tcPr>
            <w:tcW w:w="1491" w:type="dxa"/>
            <w:tcBorders>
              <w:top w:val="single" w:sz="4" w:space="0" w:color="auto"/>
              <w:left w:val="single" w:sz="4" w:space="0" w:color="auto"/>
              <w:bottom w:val="single" w:sz="4" w:space="0" w:color="auto"/>
              <w:right w:val="single" w:sz="4" w:space="0" w:color="auto"/>
            </w:tcBorders>
            <w:hideMark/>
          </w:tcPr>
          <w:p w14:paraId="5B80854C"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47</w:t>
            </w:r>
          </w:p>
        </w:tc>
        <w:tc>
          <w:tcPr>
            <w:tcW w:w="1401" w:type="dxa"/>
            <w:tcBorders>
              <w:top w:val="single" w:sz="4" w:space="0" w:color="auto"/>
              <w:left w:val="single" w:sz="4" w:space="0" w:color="auto"/>
              <w:bottom w:val="single" w:sz="4" w:space="0" w:color="auto"/>
              <w:right w:val="single" w:sz="4" w:space="0" w:color="auto"/>
            </w:tcBorders>
            <w:hideMark/>
          </w:tcPr>
          <w:p w14:paraId="6C86A4C6"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53</w:t>
            </w:r>
          </w:p>
        </w:tc>
      </w:tr>
      <w:tr w:rsidR="007C0019" w14:paraId="72BE2B96"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47698F96"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Stalna novčana pomoć</w:t>
            </w:r>
          </w:p>
        </w:tc>
        <w:tc>
          <w:tcPr>
            <w:tcW w:w="1491" w:type="dxa"/>
            <w:tcBorders>
              <w:top w:val="single" w:sz="4" w:space="0" w:color="auto"/>
              <w:left w:val="single" w:sz="4" w:space="0" w:color="auto"/>
              <w:bottom w:val="single" w:sz="4" w:space="0" w:color="auto"/>
              <w:right w:val="single" w:sz="4" w:space="0" w:color="auto"/>
            </w:tcBorders>
            <w:hideMark/>
          </w:tcPr>
          <w:p w14:paraId="37B63845"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27</w:t>
            </w:r>
          </w:p>
        </w:tc>
        <w:tc>
          <w:tcPr>
            <w:tcW w:w="1401" w:type="dxa"/>
            <w:tcBorders>
              <w:top w:val="single" w:sz="4" w:space="0" w:color="auto"/>
              <w:left w:val="single" w:sz="4" w:space="0" w:color="auto"/>
              <w:bottom w:val="single" w:sz="4" w:space="0" w:color="auto"/>
              <w:right w:val="single" w:sz="4" w:space="0" w:color="auto"/>
            </w:tcBorders>
            <w:hideMark/>
          </w:tcPr>
          <w:p w14:paraId="6499938B"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30</w:t>
            </w:r>
          </w:p>
        </w:tc>
      </w:tr>
      <w:tr w:rsidR="007C0019" w14:paraId="4CB99A64"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049B0F82"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Novčana naknada za pomoć i njegu od strane druge osobe</w:t>
            </w:r>
          </w:p>
        </w:tc>
        <w:tc>
          <w:tcPr>
            <w:tcW w:w="1491" w:type="dxa"/>
            <w:tcBorders>
              <w:top w:val="single" w:sz="4" w:space="0" w:color="auto"/>
              <w:left w:val="single" w:sz="4" w:space="0" w:color="auto"/>
              <w:bottom w:val="single" w:sz="4" w:space="0" w:color="auto"/>
              <w:right w:val="single" w:sz="4" w:space="0" w:color="auto"/>
            </w:tcBorders>
            <w:hideMark/>
          </w:tcPr>
          <w:p w14:paraId="4BAEA500"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w:t>
            </w:r>
          </w:p>
        </w:tc>
        <w:tc>
          <w:tcPr>
            <w:tcW w:w="1401" w:type="dxa"/>
            <w:tcBorders>
              <w:top w:val="single" w:sz="4" w:space="0" w:color="auto"/>
              <w:left w:val="single" w:sz="4" w:space="0" w:color="auto"/>
              <w:bottom w:val="single" w:sz="4" w:space="0" w:color="auto"/>
              <w:right w:val="single" w:sz="4" w:space="0" w:color="auto"/>
            </w:tcBorders>
            <w:hideMark/>
          </w:tcPr>
          <w:p w14:paraId="05FCC260"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w:t>
            </w:r>
          </w:p>
        </w:tc>
      </w:tr>
      <w:tr w:rsidR="007C0019" w14:paraId="0D5819A0"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0764CD0B"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Novčana naknada za vrijeme čekanja na zaposlenje</w:t>
            </w:r>
          </w:p>
        </w:tc>
        <w:tc>
          <w:tcPr>
            <w:tcW w:w="1491" w:type="dxa"/>
            <w:tcBorders>
              <w:top w:val="single" w:sz="4" w:space="0" w:color="auto"/>
              <w:left w:val="single" w:sz="4" w:space="0" w:color="auto"/>
              <w:bottom w:val="single" w:sz="4" w:space="0" w:color="auto"/>
              <w:right w:val="single" w:sz="4" w:space="0" w:color="auto"/>
            </w:tcBorders>
            <w:hideMark/>
          </w:tcPr>
          <w:p w14:paraId="411AC2E3"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w:t>
            </w:r>
          </w:p>
        </w:tc>
        <w:tc>
          <w:tcPr>
            <w:tcW w:w="1401" w:type="dxa"/>
            <w:tcBorders>
              <w:top w:val="single" w:sz="4" w:space="0" w:color="auto"/>
              <w:left w:val="single" w:sz="4" w:space="0" w:color="auto"/>
              <w:bottom w:val="single" w:sz="4" w:space="0" w:color="auto"/>
              <w:right w:val="single" w:sz="4" w:space="0" w:color="auto"/>
            </w:tcBorders>
            <w:hideMark/>
          </w:tcPr>
          <w:p w14:paraId="3AB35888"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w:t>
            </w:r>
          </w:p>
        </w:tc>
      </w:tr>
      <w:tr w:rsidR="007C0019" w14:paraId="1674C5F0"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07DBB5CB"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Jednokratne novčane pomoći</w:t>
            </w:r>
          </w:p>
        </w:tc>
        <w:tc>
          <w:tcPr>
            <w:tcW w:w="1491" w:type="dxa"/>
            <w:tcBorders>
              <w:top w:val="single" w:sz="4" w:space="0" w:color="auto"/>
              <w:left w:val="single" w:sz="4" w:space="0" w:color="auto"/>
              <w:bottom w:val="single" w:sz="4" w:space="0" w:color="auto"/>
              <w:right w:val="single" w:sz="4" w:space="0" w:color="auto"/>
            </w:tcBorders>
            <w:hideMark/>
          </w:tcPr>
          <w:p w14:paraId="12D9D5BC"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237</w:t>
            </w:r>
          </w:p>
        </w:tc>
        <w:tc>
          <w:tcPr>
            <w:tcW w:w="1401" w:type="dxa"/>
            <w:tcBorders>
              <w:top w:val="single" w:sz="4" w:space="0" w:color="auto"/>
              <w:left w:val="single" w:sz="4" w:space="0" w:color="auto"/>
              <w:bottom w:val="single" w:sz="4" w:space="0" w:color="auto"/>
              <w:right w:val="single" w:sz="4" w:space="0" w:color="auto"/>
            </w:tcBorders>
            <w:hideMark/>
          </w:tcPr>
          <w:p w14:paraId="49E94E7C"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260</w:t>
            </w:r>
          </w:p>
        </w:tc>
      </w:tr>
      <w:tr w:rsidR="007C0019" w14:paraId="238C2831"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18DA4854"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Izuzetne novčane pomoći</w:t>
            </w:r>
          </w:p>
        </w:tc>
        <w:tc>
          <w:tcPr>
            <w:tcW w:w="1491" w:type="dxa"/>
            <w:tcBorders>
              <w:top w:val="single" w:sz="4" w:space="0" w:color="auto"/>
              <w:left w:val="single" w:sz="4" w:space="0" w:color="auto"/>
              <w:bottom w:val="single" w:sz="4" w:space="0" w:color="auto"/>
              <w:right w:val="single" w:sz="4" w:space="0" w:color="auto"/>
            </w:tcBorders>
            <w:hideMark/>
          </w:tcPr>
          <w:p w14:paraId="0915849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21</w:t>
            </w:r>
          </w:p>
        </w:tc>
        <w:tc>
          <w:tcPr>
            <w:tcW w:w="1401" w:type="dxa"/>
            <w:tcBorders>
              <w:top w:val="single" w:sz="4" w:space="0" w:color="auto"/>
              <w:left w:val="single" w:sz="4" w:space="0" w:color="auto"/>
              <w:bottom w:val="single" w:sz="4" w:space="0" w:color="auto"/>
              <w:right w:val="single" w:sz="4" w:space="0" w:color="auto"/>
            </w:tcBorders>
            <w:hideMark/>
          </w:tcPr>
          <w:p w14:paraId="198BCEE0"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40</w:t>
            </w:r>
          </w:p>
        </w:tc>
      </w:tr>
      <w:tr w:rsidR="007C0019" w14:paraId="5899B05B"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52EE97D9"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Participacija u liječenju</w:t>
            </w:r>
          </w:p>
        </w:tc>
        <w:tc>
          <w:tcPr>
            <w:tcW w:w="1491" w:type="dxa"/>
            <w:tcBorders>
              <w:top w:val="single" w:sz="4" w:space="0" w:color="auto"/>
              <w:left w:val="single" w:sz="4" w:space="0" w:color="auto"/>
              <w:bottom w:val="single" w:sz="4" w:space="0" w:color="auto"/>
              <w:right w:val="single" w:sz="4" w:space="0" w:color="auto"/>
            </w:tcBorders>
            <w:hideMark/>
          </w:tcPr>
          <w:p w14:paraId="2644349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127</w:t>
            </w:r>
          </w:p>
        </w:tc>
        <w:tc>
          <w:tcPr>
            <w:tcW w:w="1401" w:type="dxa"/>
            <w:tcBorders>
              <w:top w:val="single" w:sz="4" w:space="0" w:color="auto"/>
              <w:left w:val="single" w:sz="4" w:space="0" w:color="auto"/>
              <w:bottom w:val="single" w:sz="4" w:space="0" w:color="auto"/>
              <w:right w:val="single" w:sz="4" w:space="0" w:color="auto"/>
            </w:tcBorders>
            <w:hideMark/>
          </w:tcPr>
          <w:p w14:paraId="21A1D5F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240</w:t>
            </w:r>
          </w:p>
        </w:tc>
      </w:tr>
      <w:tr w:rsidR="007C0019" w14:paraId="2C315F8A"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1B0F6E2D"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Zdravstvena zaštita</w:t>
            </w:r>
          </w:p>
        </w:tc>
        <w:tc>
          <w:tcPr>
            <w:tcW w:w="1491" w:type="dxa"/>
            <w:tcBorders>
              <w:top w:val="single" w:sz="4" w:space="0" w:color="auto"/>
              <w:left w:val="single" w:sz="4" w:space="0" w:color="auto"/>
              <w:bottom w:val="single" w:sz="4" w:space="0" w:color="auto"/>
              <w:right w:val="single" w:sz="4" w:space="0" w:color="auto"/>
            </w:tcBorders>
            <w:hideMark/>
          </w:tcPr>
          <w:p w14:paraId="3A026307"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610</w:t>
            </w:r>
          </w:p>
        </w:tc>
        <w:tc>
          <w:tcPr>
            <w:tcW w:w="1401" w:type="dxa"/>
            <w:tcBorders>
              <w:top w:val="single" w:sz="4" w:space="0" w:color="auto"/>
              <w:left w:val="single" w:sz="4" w:space="0" w:color="auto"/>
              <w:bottom w:val="single" w:sz="4" w:space="0" w:color="auto"/>
              <w:right w:val="single" w:sz="4" w:space="0" w:color="auto"/>
            </w:tcBorders>
            <w:hideMark/>
          </w:tcPr>
          <w:p w14:paraId="089DE39B"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650</w:t>
            </w:r>
          </w:p>
        </w:tc>
      </w:tr>
      <w:tr w:rsidR="007C0019" w14:paraId="513B57D9" w14:textId="77777777" w:rsidTr="003D2FBB">
        <w:trPr>
          <w:trHeight w:val="592"/>
        </w:trPr>
        <w:tc>
          <w:tcPr>
            <w:tcW w:w="6458" w:type="dxa"/>
            <w:tcBorders>
              <w:top w:val="single" w:sz="4" w:space="0" w:color="auto"/>
              <w:left w:val="single" w:sz="4" w:space="0" w:color="auto"/>
              <w:bottom w:val="single" w:sz="4" w:space="0" w:color="auto"/>
              <w:right w:val="single" w:sz="4" w:space="0" w:color="auto"/>
            </w:tcBorders>
          </w:tcPr>
          <w:p w14:paraId="7D2B0DBE" w14:textId="77777777" w:rsidR="007C0019" w:rsidRDefault="007C0019" w:rsidP="003D2FBB">
            <w:pPr>
              <w:spacing w:line="276" w:lineRule="auto"/>
              <w:jc w:val="right"/>
              <w:rPr>
                <w:rFonts w:ascii="Times New Roman" w:hAnsi="Times New Roman" w:cs="Times New Roman"/>
                <w:lang w:val="bs-Latn-BA"/>
              </w:rPr>
            </w:pPr>
          </w:p>
          <w:p w14:paraId="77BB1F57" w14:textId="77777777" w:rsidR="007C0019" w:rsidRDefault="007C0019" w:rsidP="003D2FBB">
            <w:pPr>
              <w:spacing w:line="276" w:lineRule="auto"/>
              <w:jc w:val="right"/>
              <w:rPr>
                <w:rFonts w:ascii="Times New Roman" w:hAnsi="Times New Roman" w:cs="Times New Roman"/>
                <w:lang w:val="bs-Latn-BA"/>
              </w:rPr>
            </w:pPr>
            <w:r>
              <w:rPr>
                <w:rFonts w:ascii="Times New Roman" w:hAnsi="Times New Roman" w:cs="Times New Roman"/>
                <w:lang w:val="bs-Latn-BA"/>
              </w:rPr>
              <w:t>UKUPNO:</w:t>
            </w:r>
          </w:p>
        </w:tc>
        <w:tc>
          <w:tcPr>
            <w:tcW w:w="1491" w:type="dxa"/>
            <w:tcBorders>
              <w:top w:val="single" w:sz="4" w:space="0" w:color="auto"/>
              <w:left w:val="single" w:sz="4" w:space="0" w:color="auto"/>
              <w:bottom w:val="single" w:sz="4" w:space="0" w:color="auto"/>
              <w:right w:val="single" w:sz="4" w:space="0" w:color="auto"/>
            </w:tcBorders>
          </w:tcPr>
          <w:p w14:paraId="60AE4D68" w14:textId="77777777" w:rsidR="007C0019" w:rsidRDefault="007C0019" w:rsidP="003D2FBB">
            <w:pPr>
              <w:spacing w:line="276" w:lineRule="auto"/>
              <w:jc w:val="center"/>
              <w:rPr>
                <w:rFonts w:ascii="Times New Roman" w:hAnsi="Times New Roman" w:cs="Times New Roman"/>
                <w:b/>
                <w:bCs/>
                <w:lang w:val="bs-Latn-BA"/>
              </w:rPr>
            </w:pPr>
          </w:p>
          <w:p w14:paraId="19DC71EA"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1 077</w:t>
            </w:r>
          </w:p>
        </w:tc>
        <w:tc>
          <w:tcPr>
            <w:tcW w:w="1401" w:type="dxa"/>
            <w:tcBorders>
              <w:top w:val="single" w:sz="4" w:space="0" w:color="auto"/>
              <w:left w:val="single" w:sz="4" w:space="0" w:color="auto"/>
              <w:bottom w:val="single" w:sz="4" w:space="0" w:color="auto"/>
              <w:right w:val="single" w:sz="4" w:space="0" w:color="auto"/>
            </w:tcBorders>
          </w:tcPr>
          <w:p w14:paraId="390ADD66" w14:textId="77777777" w:rsidR="007C0019" w:rsidRDefault="007C0019" w:rsidP="003D2FBB">
            <w:pPr>
              <w:spacing w:line="276" w:lineRule="auto"/>
              <w:jc w:val="center"/>
              <w:rPr>
                <w:rFonts w:ascii="Times New Roman" w:hAnsi="Times New Roman" w:cs="Times New Roman"/>
                <w:b/>
                <w:bCs/>
                <w:lang w:val="bs-Latn-BA"/>
              </w:rPr>
            </w:pPr>
          </w:p>
          <w:p w14:paraId="70DC5F27"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1 284</w:t>
            </w:r>
          </w:p>
        </w:tc>
      </w:tr>
      <w:tr w:rsidR="007C0019" w14:paraId="73C1DB48" w14:textId="77777777" w:rsidTr="003D2FBB">
        <w:trPr>
          <w:trHeight w:val="58"/>
        </w:trPr>
        <w:tc>
          <w:tcPr>
            <w:tcW w:w="6458" w:type="dxa"/>
            <w:tcBorders>
              <w:top w:val="single" w:sz="4" w:space="0" w:color="auto"/>
              <w:left w:val="single" w:sz="4" w:space="0" w:color="auto"/>
              <w:bottom w:val="single" w:sz="4" w:space="0" w:color="auto"/>
              <w:right w:val="single" w:sz="4" w:space="0" w:color="auto"/>
            </w:tcBorders>
          </w:tcPr>
          <w:p w14:paraId="6CA60342" w14:textId="77777777" w:rsidR="007C0019" w:rsidRDefault="007C0019" w:rsidP="003D2FBB">
            <w:pPr>
              <w:spacing w:line="276" w:lineRule="auto"/>
              <w:rPr>
                <w:rFonts w:ascii="Times New Roman" w:hAnsi="Times New Roman" w:cs="Times New Roman"/>
                <w:b/>
                <w:bCs/>
                <w:lang w:val="bs-Latn-BA"/>
              </w:rPr>
            </w:pPr>
          </w:p>
          <w:p w14:paraId="37D7FC9A" w14:textId="77777777" w:rsidR="007C0019" w:rsidRDefault="007C0019" w:rsidP="003D2FBB">
            <w:pPr>
              <w:spacing w:line="276" w:lineRule="auto"/>
              <w:rPr>
                <w:rFonts w:ascii="Times New Roman" w:hAnsi="Times New Roman" w:cs="Times New Roman"/>
                <w:b/>
                <w:bCs/>
                <w:lang w:val="bs-Latn-BA"/>
              </w:rPr>
            </w:pPr>
            <w:r>
              <w:rPr>
                <w:rFonts w:ascii="Times New Roman" w:hAnsi="Times New Roman" w:cs="Times New Roman"/>
                <w:b/>
                <w:bCs/>
                <w:lang w:val="bs-Latn-BA"/>
              </w:rPr>
              <w:t>PRAVA IZ SOCIJALNE ZAŠTITE PO UREDBAMA</w:t>
            </w:r>
          </w:p>
        </w:tc>
        <w:tc>
          <w:tcPr>
            <w:tcW w:w="1491" w:type="dxa"/>
            <w:tcBorders>
              <w:top w:val="single" w:sz="4" w:space="0" w:color="auto"/>
              <w:left w:val="single" w:sz="4" w:space="0" w:color="auto"/>
              <w:bottom w:val="single" w:sz="4" w:space="0" w:color="auto"/>
              <w:right w:val="single" w:sz="4" w:space="0" w:color="auto"/>
            </w:tcBorders>
          </w:tcPr>
          <w:p w14:paraId="74028313" w14:textId="77777777" w:rsidR="007C0019" w:rsidRDefault="007C0019" w:rsidP="003D2FBB">
            <w:pPr>
              <w:spacing w:line="276" w:lineRule="auto"/>
              <w:jc w:val="center"/>
              <w:rPr>
                <w:rFonts w:ascii="Times New Roman" w:hAnsi="Times New Roman" w:cs="Times New Roman"/>
                <w:b/>
                <w:bCs/>
                <w:lang w:val="bs-Latn-BA"/>
              </w:rPr>
            </w:pPr>
          </w:p>
        </w:tc>
        <w:tc>
          <w:tcPr>
            <w:tcW w:w="1401" w:type="dxa"/>
            <w:tcBorders>
              <w:top w:val="single" w:sz="4" w:space="0" w:color="auto"/>
              <w:left w:val="single" w:sz="4" w:space="0" w:color="auto"/>
              <w:bottom w:val="single" w:sz="4" w:space="0" w:color="auto"/>
              <w:right w:val="single" w:sz="4" w:space="0" w:color="auto"/>
            </w:tcBorders>
          </w:tcPr>
          <w:p w14:paraId="1F6B55A8" w14:textId="77777777" w:rsidR="007C0019" w:rsidRDefault="007C0019" w:rsidP="003D2FBB">
            <w:pPr>
              <w:spacing w:line="276" w:lineRule="auto"/>
              <w:jc w:val="center"/>
              <w:rPr>
                <w:rFonts w:ascii="Times New Roman" w:hAnsi="Times New Roman" w:cs="Times New Roman"/>
                <w:b/>
                <w:bCs/>
                <w:lang w:val="bs-Latn-BA"/>
              </w:rPr>
            </w:pPr>
          </w:p>
        </w:tc>
      </w:tr>
      <w:tr w:rsidR="007C0019" w14:paraId="7C4FB26A" w14:textId="77777777" w:rsidTr="003D2FBB">
        <w:tc>
          <w:tcPr>
            <w:tcW w:w="6458" w:type="dxa"/>
            <w:tcBorders>
              <w:top w:val="single" w:sz="4" w:space="0" w:color="auto"/>
              <w:left w:val="single" w:sz="4" w:space="0" w:color="auto"/>
              <w:bottom w:val="single" w:sz="4" w:space="0" w:color="auto"/>
              <w:right w:val="single" w:sz="4" w:space="0" w:color="auto"/>
            </w:tcBorders>
            <w:hideMark/>
          </w:tcPr>
          <w:p w14:paraId="6F063D68" w14:textId="77777777" w:rsidR="007C0019" w:rsidRDefault="007C0019" w:rsidP="003D2FBB">
            <w:pPr>
              <w:spacing w:line="276" w:lineRule="auto"/>
              <w:rPr>
                <w:rFonts w:ascii="Times New Roman" w:hAnsi="Times New Roman" w:cs="Times New Roman"/>
                <w:lang w:val="bs-Latn-BA"/>
              </w:rPr>
            </w:pPr>
            <w:r>
              <w:rPr>
                <w:rFonts w:ascii="Times New Roman" w:hAnsi="Times New Roman" w:cs="Times New Roman"/>
                <w:lang w:val="bs-Latn-BA"/>
              </w:rPr>
              <w:t>Subvencioniranje troškova električne energije</w:t>
            </w:r>
          </w:p>
        </w:tc>
        <w:tc>
          <w:tcPr>
            <w:tcW w:w="1491" w:type="dxa"/>
            <w:tcBorders>
              <w:top w:val="single" w:sz="4" w:space="0" w:color="auto"/>
              <w:left w:val="single" w:sz="4" w:space="0" w:color="auto"/>
              <w:bottom w:val="single" w:sz="4" w:space="0" w:color="auto"/>
              <w:right w:val="single" w:sz="4" w:space="0" w:color="auto"/>
            </w:tcBorders>
            <w:hideMark/>
          </w:tcPr>
          <w:p w14:paraId="5D6EC07B"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27</w:t>
            </w:r>
          </w:p>
        </w:tc>
        <w:tc>
          <w:tcPr>
            <w:tcW w:w="1401" w:type="dxa"/>
            <w:tcBorders>
              <w:top w:val="single" w:sz="4" w:space="0" w:color="auto"/>
              <w:left w:val="single" w:sz="4" w:space="0" w:color="auto"/>
              <w:bottom w:val="single" w:sz="4" w:space="0" w:color="auto"/>
              <w:right w:val="single" w:sz="4" w:space="0" w:color="auto"/>
            </w:tcBorders>
            <w:hideMark/>
          </w:tcPr>
          <w:p w14:paraId="7CDB18B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30</w:t>
            </w:r>
          </w:p>
        </w:tc>
      </w:tr>
      <w:tr w:rsidR="007C0019" w14:paraId="471C78B9" w14:textId="77777777" w:rsidTr="003D2FBB">
        <w:trPr>
          <w:trHeight w:val="467"/>
        </w:trPr>
        <w:tc>
          <w:tcPr>
            <w:tcW w:w="6458" w:type="dxa"/>
            <w:tcBorders>
              <w:top w:val="single" w:sz="4" w:space="0" w:color="auto"/>
              <w:left w:val="single" w:sz="4" w:space="0" w:color="auto"/>
              <w:bottom w:val="single" w:sz="4" w:space="0" w:color="auto"/>
              <w:right w:val="single" w:sz="4" w:space="0" w:color="auto"/>
            </w:tcBorders>
          </w:tcPr>
          <w:p w14:paraId="187C849F" w14:textId="77777777" w:rsidR="007C0019" w:rsidRDefault="007C0019" w:rsidP="003D2FBB">
            <w:pPr>
              <w:spacing w:line="276" w:lineRule="auto"/>
              <w:jc w:val="right"/>
              <w:rPr>
                <w:rFonts w:ascii="Times New Roman" w:hAnsi="Times New Roman" w:cs="Times New Roman"/>
                <w:lang w:val="bs-Latn-BA"/>
              </w:rPr>
            </w:pPr>
          </w:p>
          <w:p w14:paraId="7BF881D4" w14:textId="77777777" w:rsidR="007C0019" w:rsidRDefault="007C0019" w:rsidP="003D2FBB">
            <w:pPr>
              <w:spacing w:line="276" w:lineRule="auto"/>
              <w:jc w:val="right"/>
              <w:rPr>
                <w:rFonts w:ascii="Times New Roman" w:hAnsi="Times New Roman" w:cs="Times New Roman"/>
                <w:lang w:val="bs-Latn-BA"/>
              </w:rPr>
            </w:pPr>
            <w:r>
              <w:rPr>
                <w:rFonts w:ascii="Times New Roman" w:hAnsi="Times New Roman" w:cs="Times New Roman"/>
                <w:lang w:val="bs-Latn-BA"/>
              </w:rPr>
              <w:t>UKUPNO:</w:t>
            </w:r>
          </w:p>
        </w:tc>
        <w:tc>
          <w:tcPr>
            <w:tcW w:w="1491" w:type="dxa"/>
            <w:tcBorders>
              <w:top w:val="single" w:sz="4" w:space="0" w:color="auto"/>
              <w:left w:val="single" w:sz="4" w:space="0" w:color="auto"/>
              <w:bottom w:val="single" w:sz="4" w:space="0" w:color="auto"/>
              <w:right w:val="single" w:sz="4" w:space="0" w:color="auto"/>
            </w:tcBorders>
          </w:tcPr>
          <w:p w14:paraId="07999975" w14:textId="77777777" w:rsidR="007C0019" w:rsidRDefault="007C0019" w:rsidP="003D2FBB">
            <w:pPr>
              <w:spacing w:line="276" w:lineRule="auto"/>
              <w:jc w:val="center"/>
              <w:rPr>
                <w:rFonts w:ascii="Times New Roman" w:hAnsi="Times New Roman" w:cs="Times New Roman"/>
                <w:b/>
                <w:bCs/>
                <w:lang w:val="bs-Latn-BA"/>
              </w:rPr>
            </w:pPr>
          </w:p>
          <w:p w14:paraId="2AA0BF4C"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27</w:t>
            </w:r>
          </w:p>
        </w:tc>
        <w:tc>
          <w:tcPr>
            <w:tcW w:w="1401" w:type="dxa"/>
            <w:tcBorders>
              <w:top w:val="single" w:sz="4" w:space="0" w:color="auto"/>
              <w:left w:val="single" w:sz="4" w:space="0" w:color="auto"/>
              <w:bottom w:val="single" w:sz="4" w:space="0" w:color="auto"/>
              <w:right w:val="single" w:sz="4" w:space="0" w:color="auto"/>
            </w:tcBorders>
          </w:tcPr>
          <w:p w14:paraId="73D79D60" w14:textId="77777777" w:rsidR="007C0019" w:rsidRDefault="007C0019" w:rsidP="003D2FBB">
            <w:pPr>
              <w:spacing w:line="276" w:lineRule="auto"/>
              <w:jc w:val="center"/>
              <w:rPr>
                <w:rFonts w:ascii="Times New Roman" w:hAnsi="Times New Roman" w:cs="Times New Roman"/>
                <w:b/>
                <w:bCs/>
                <w:lang w:val="bs-Latn-BA"/>
              </w:rPr>
            </w:pPr>
          </w:p>
          <w:p w14:paraId="31BD52C1"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30</w:t>
            </w:r>
          </w:p>
        </w:tc>
      </w:tr>
    </w:tbl>
    <w:p w14:paraId="2A503D68" w14:textId="77777777" w:rsidR="007C0019" w:rsidRDefault="007C0019" w:rsidP="007C0019">
      <w:pPr>
        <w:spacing w:line="276" w:lineRule="auto"/>
        <w:rPr>
          <w:rFonts w:ascii="Times New Roman" w:hAnsi="Times New Roman" w:cs="Times New Roman"/>
          <w:lang w:val="bs-Latn-BA"/>
        </w:rPr>
      </w:pPr>
    </w:p>
    <w:p w14:paraId="63507D58" w14:textId="77777777" w:rsidR="007C0019" w:rsidRDefault="007C0019" w:rsidP="007C0019">
      <w:pPr>
        <w:spacing w:line="276" w:lineRule="auto"/>
        <w:rPr>
          <w:rFonts w:ascii="Times New Roman" w:hAnsi="Times New Roman" w:cs="Times New Roman"/>
          <w:lang w:val="bs-Latn-BA"/>
        </w:rPr>
      </w:pPr>
    </w:p>
    <w:p w14:paraId="21E58C83" w14:textId="77777777" w:rsidR="007C0019" w:rsidRDefault="007C0019" w:rsidP="007C0019">
      <w:pPr>
        <w:pStyle w:val="Naslov3"/>
        <w:numPr>
          <w:ilvl w:val="2"/>
          <w:numId w:val="1"/>
        </w:numPr>
        <w:spacing w:before="40" w:after="0"/>
      </w:pPr>
      <w:r>
        <w:rPr>
          <w:lang w:val="bs-Latn-BA"/>
        </w:rPr>
        <w:t xml:space="preserve"> </w:t>
      </w:r>
      <w:bookmarkStart w:id="37" w:name="_Toc155767915"/>
      <w:bookmarkStart w:id="38" w:name="_Toc155778118"/>
      <w:bookmarkStart w:id="39" w:name="_Toc188878895"/>
      <w:proofErr w:type="spellStart"/>
      <w:r>
        <w:t>Dječiji</w:t>
      </w:r>
      <w:proofErr w:type="spellEnd"/>
      <w:r>
        <w:t xml:space="preserve"> </w:t>
      </w:r>
      <w:proofErr w:type="spellStart"/>
      <w:r>
        <w:t>dodatak</w:t>
      </w:r>
      <w:bookmarkEnd w:id="37"/>
      <w:bookmarkEnd w:id="38"/>
      <w:bookmarkEnd w:id="39"/>
      <w:proofErr w:type="spellEnd"/>
    </w:p>
    <w:p w14:paraId="7E4C3482" w14:textId="77777777" w:rsidR="007C0019" w:rsidRDefault="007C0019" w:rsidP="007C0019">
      <w:pPr>
        <w:rPr>
          <w:lang w:val="bs-Latn-BA"/>
        </w:rPr>
      </w:pPr>
    </w:p>
    <w:p w14:paraId="4C8764E6" w14:textId="77777777" w:rsidR="007C0019" w:rsidRDefault="007C0019" w:rsidP="007C0019">
      <w:pPr>
        <w:ind w:firstLine="420"/>
        <w:jc w:val="both"/>
        <w:rPr>
          <w:rFonts w:ascii="Times New Roman" w:eastAsia="SimSun" w:hAnsi="Times New Roman" w:cs="Times New Roman"/>
          <w:b/>
          <w:bCs/>
          <w:sz w:val="24"/>
          <w:szCs w:val="24"/>
          <w:lang w:eastAsia="zh-CN" w:bidi="ar"/>
        </w:rPr>
      </w:pPr>
      <w:r>
        <w:rPr>
          <w:rFonts w:ascii="Times New Roman" w:eastAsia="SimSun" w:hAnsi="Times New Roman" w:cs="Times New Roman"/>
          <w:sz w:val="24"/>
          <w:szCs w:val="24"/>
          <w:lang w:val="hr-BA" w:eastAsia="zh-CN" w:bidi="ar"/>
        </w:rPr>
        <w:t>O</w:t>
      </w:r>
      <w:r>
        <w:rPr>
          <w:rFonts w:ascii="Times New Roman" w:eastAsia="SimSun" w:hAnsi="Times New Roman" w:cs="Times New Roman"/>
          <w:sz w:val="24"/>
          <w:szCs w:val="24"/>
          <w:lang w:eastAsia="zh-CN" w:bidi="ar"/>
        </w:rPr>
        <w:t xml:space="preserve">d 09.10.2022.godine </w:t>
      </w:r>
      <w:r>
        <w:rPr>
          <w:rFonts w:ascii="Times New Roman" w:hAnsi="Times New Roman" w:cs="Times New Roman"/>
          <w:sz w:val="24"/>
          <w:szCs w:val="24"/>
          <w:lang w:val="hr-BA" w:eastAsia="zh-CN" w:bidi="ar"/>
        </w:rPr>
        <w:t xml:space="preserve">u primjeni je </w:t>
      </w:r>
      <w:r>
        <w:rPr>
          <w:rFonts w:ascii="Times New Roman" w:eastAsia="SimSun" w:hAnsi="Times New Roman" w:cs="Times New Roman"/>
          <w:sz w:val="24"/>
          <w:szCs w:val="24"/>
          <w:lang w:eastAsia="zh-CN" w:bidi="ar"/>
        </w:rPr>
        <w:t xml:space="preserve">Zakon o </w:t>
      </w:r>
      <w:proofErr w:type="spellStart"/>
      <w:r>
        <w:rPr>
          <w:rFonts w:ascii="Times New Roman" w:eastAsia="SimSun" w:hAnsi="Times New Roman" w:cs="Times New Roman"/>
          <w:sz w:val="24"/>
          <w:szCs w:val="24"/>
          <w:lang w:eastAsia="zh-CN" w:bidi="ar"/>
        </w:rPr>
        <w:t>materijalnoj</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podršci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porodicama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djecom</w:t>
      </w:r>
      <w:proofErr w:type="spellEnd"/>
      <w:r>
        <w:rPr>
          <w:rFonts w:ascii="Times New Roman" w:eastAsia="SimSun" w:hAnsi="Times New Roman" w:cs="Times New Roman"/>
          <w:sz w:val="24"/>
          <w:szCs w:val="24"/>
          <w:lang w:eastAsia="zh-CN" w:bidi="ar"/>
        </w:rPr>
        <w:t xml:space="preserve"> u FBiH (“</w:t>
      </w:r>
      <w:proofErr w:type="spellStart"/>
      <w:r>
        <w:rPr>
          <w:rFonts w:ascii="Times New Roman" w:eastAsia="SimSun" w:hAnsi="Times New Roman" w:cs="Times New Roman"/>
          <w:sz w:val="24"/>
          <w:szCs w:val="24"/>
          <w:lang w:eastAsia="zh-CN" w:bidi="ar"/>
        </w:rPr>
        <w:t>Sl.novine</w:t>
      </w:r>
      <w:proofErr w:type="spellEnd"/>
      <w:r>
        <w:rPr>
          <w:rFonts w:ascii="Times New Roman" w:eastAsia="SimSun" w:hAnsi="Times New Roman" w:cs="Times New Roman"/>
          <w:sz w:val="24"/>
          <w:szCs w:val="24"/>
          <w:lang w:eastAsia="zh-CN" w:bidi="ar"/>
        </w:rPr>
        <w:t xml:space="preserve"> FBiH”, </w:t>
      </w:r>
      <w:proofErr w:type="spellStart"/>
      <w:r>
        <w:rPr>
          <w:rFonts w:ascii="Times New Roman" w:eastAsia="SimSun" w:hAnsi="Times New Roman" w:cs="Times New Roman"/>
          <w:sz w:val="24"/>
          <w:szCs w:val="24"/>
          <w:lang w:eastAsia="zh-CN" w:bidi="ar"/>
        </w:rPr>
        <w:t>broj</w:t>
      </w:r>
      <w:proofErr w:type="spellEnd"/>
      <w:r>
        <w:rPr>
          <w:rFonts w:ascii="Times New Roman" w:eastAsia="SimSun" w:hAnsi="Times New Roman" w:cs="Times New Roman"/>
          <w:sz w:val="24"/>
          <w:szCs w:val="24"/>
          <w:lang w:eastAsia="zh-CN" w:bidi="ar"/>
        </w:rPr>
        <w:t xml:space="preserve"> 52/22) </w:t>
      </w:r>
      <w:proofErr w:type="spellStart"/>
      <w:r>
        <w:rPr>
          <w:rFonts w:ascii="Times New Roman" w:eastAsia="SimSun" w:hAnsi="Times New Roman" w:cs="Times New Roman"/>
          <w:sz w:val="24"/>
          <w:szCs w:val="24"/>
          <w:lang w:eastAsia="zh-CN" w:bidi="ar"/>
        </w:rPr>
        <w:t>kojim</w:t>
      </w:r>
      <w:proofErr w:type="spellEnd"/>
      <w:r>
        <w:rPr>
          <w:rFonts w:ascii="Times New Roman" w:eastAsia="SimSun" w:hAnsi="Times New Roman" w:cs="Times New Roman"/>
          <w:sz w:val="24"/>
          <w:szCs w:val="24"/>
          <w:lang w:eastAsia="zh-CN" w:bidi="ar"/>
        </w:rPr>
        <w:t xml:space="preserve"> je </w:t>
      </w:r>
      <w:proofErr w:type="spellStart"/>
      <w:r>
        <w:rPr>
          <w:rFonts w:ascii="Times New Roman" w:eastAsia="SimSun" w:hAnsi="Times New Roman" w:cs="Times New Roman"/>
          <w:sz w:val="24"/>
          <w:szCs w:val="24"/>
          <w:lang w:eastAsia="zh-CN" w:bidi="ar"/>
        </w:rPr>
        <w:t>regulisano</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pravo</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na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ostvarivanje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b/>
          <w:bCs/>
          <w:sz w:val="24"/>
          <w:szCs w:val="24"/>
          <w:lang w:eastAsia="zh-CN" w:bidi="ar"/>
        </w:rPr>
        <w:t>prava</w:t>
      </w:r>
      <w:proofErr w:type="spellEnd"/>
      <w:r>
        <w:rPr>
          <w:rFonts w:ascii="Times New Roman" w:eastAsia="SimSun" w:hAnsi="Times New Roman" w:cs="Times New Roman"/>
          <w:b/>
          <w:bCs/>
          <w:sz w:val="24"/>
          <w:szCs w:val="24"/>
          <w:lang w:eastAsia="zh-CN" w:bidi="ar"/>
        </w:rPr>
        <w:t xml:space="preserve"> </w:t>
      </w:r>
      <w:proofErr w:type="spellStart"/>
      <w:r>
        <w:rPr>
          <w:rFonts w:ascii="Times New Roman" w:eastAsia="SimSun" w:hAnsi="Times New Roman" w:cs="Times New Roman"/>
          <w:b/>
          <w:bCs/>
          <w:sz w:val="24"/>
          <w:szCs w:val="24"/>
          <w:lang w:eastAsia="zh-CN" w:bidi="ar"/>
        </w:rPr>
        <w:t>na</w:t>
      </w:r>
      <w:proofErr w:type="spellEnd"/>
      <w:r>
        <w:rPr>
          <w:rFonts w:ascii="Times New Roman" w:eastAsia="SimSun" w:hAnsi="Times New Roman" w:cs="Times New Roman"/>
          <w:b/>
          <w:bCs/>
          <w:sz w:val="24"/>
          <w:szCs w:val="24"/>
          <w:lang w:eastAsia="zh-CN" w:bidi="ar"/>
        </w:rPr>
        <w:t xml:space="preserve"> </w:t>
      </w:r>
      <w:proofErr w:type="spellStart"/>
      <w:r>
        <w:rPr>
          <w:rFonts w:ascii="Times New Roman" w:eastAsia="SimSun" w:hAnsi="Times New Roman" w:cs="Times New Roman"/>
          <w:b/>
          <w:bCs/>
          <w:sz w:val="24"/>
          <w:szCs w:val="24"/>
          <w:lang w:eastAsia="zh-CN" w:bidi="ar"/>
        </w:rPr>
        <w:t>dječiji</w:t>
      </w:r>
      <w:proofErr w:type="spellEnd"/>
      <w:r>
        <w:rPr>
          <w:rFonts w:ascii="Times New Roman" w:eastAsia="SimSun" w:hAnsi="Times New Roman" w:cs="Times New Roman"/>
          <w:b/>
          <w:bCs/>
          <w:sz w:val="24"/>
          <w:szCs w:val="24"/>
          <w:lang w:eastAsia="zh-CN" w:bidi="ar"/>
        </w:rPr>
        <w:t xml:space="preserve"> </w:t>
      </w:r>
      <w:proofErr w:type="spellStart"/>
      <w:r>
        <w:rPr>
          <w:rFonts w:ascii="Times New Roman" w:eastAsia="SimSun" w:hAnsi="Times New Roman" w:cs="Times New Roman"/>
          <w:b/>
          <w:bCs/>
          <w:sz w:val="24"/>
          <w:szCs w:val="24"/>
          <w:lang w:eastAsia="zh-CN" w:bidi="ar"/>
        </w:rPr>
        <w:t>dodatak</w:t>
      </w:r>
      <w:proofErr w:type="spellEnd"/>
      <w:r>
        <w:rPr>
          <w:rFonts w:ascii="Times New Roman" w:eastAsia="SimSun" w:hAnsi="Times New Roman" w:cs="Times New Roman"/>
          <w:b/>
          <w:bCs/>
          <w:sz w:val="24"/>
          <w:szCs w:val="24"/>
          <w:lang w:eastAsia="zh-CN" w:bidi="ar"/>
        </w:rPr>
        <w:t>.</w:t>
      </w:r>
    </w:p>
    <w:p w14:paraId="0136A732" w14:textId="77777777" w:rsidR="007C0019" w:rsidRDefault="007C0019" w:rsidP="007C0019">
      <w:pPr>
        <w:ind w:firstLine="420"/>
        <w:jc w:val="both"/>
        <w:rPr>
          <w:rFonts w:ascii="Times New Roman" w:eastAsia="SimSun" w:hAnsi="Times New Roman" w:cs="Times New Roman"/>
          <w:sz w:val="24"/>
          <w:szCs w:val="24"/>
          <w:lang w:eastAsia="zh-CN" w:bidi="ar"/>
        </w:rPr>
      </w:pPr>
      <w:proofErr w:type="spellStart"/>
      <w:r>
        <w:rPr>
          <w:rFonts w:ascii="Times New Roman" w:eastAsia="SimSun" w:hAnsi="Times New Roman" w:cs="Times New Roman"/>
          <w:sz w:val="24"/>
          <w:szCs w:val="24"/>
          <w:lang w:eastAsia="zh-CN" w:bidi="ar"/>
        </w:rPr>
        <w:t>Navedenim</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Zakonom</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određeno</w:t>
      </w:r>
      <w:proofErr w:type="spellEnd"/>
      <w:r>
        <w:rPr>
          <w:rFonts w:ascii="Times New Roman" w:eastAsia="SimSun" w:hAnsi="Times New Roman" w:cs="Times New Roman"/>
          <w:sz w:val="24"/>
          <w:szCs w:val="24"/>
          <w:lang w:eastAsia="zh-CN" w:bidi="ar"/>
        </w:rPr>
        <w:t xml:space="preserve"> je da </w:t>
      </w:r>
      <w:proofErr w:type="spellStart"/>
      <w:r>
        <w:rPr>
          <w:rFonts w:ascii="Times New Roman" w:eastAsia="SimSun" w:hAnsi="Times New Roman" w:cs="Times New Roman"/>
          <w:sz w:val="24"/>
          <w:szCs w:val="24"/>
          <w:lang w:eastAsia="zh-CN" w:bidi="ar"/>
        </w:rPr>
        <w:t>na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dječiji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dodatak</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imaju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pravo</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djeca</w:t>
      </w:r>
      <w:proofErr w:type="spellEnd"/>
      <w:r>
        <w:rPr>
          <w:rFonts w:ascii="Times New Roman" w:eastAsia="SimSun" w:hAnsi="Times New Roman" w:cs="Times New Roman"/>
          <w:sz w:val="24"/>
          <w:szCs w:val="24"/>
          <w:lang w:eastAsia="zh-CN" w:bidi="ar"/>
        </w:rPr>
        <w:t xml:space="preserve"> do </w:t>
      </w:r>
      <w:proofErr w:type="spellStart"/>
      <w:r>
        <w:rPr>
          <w:rFonts w:ascii="Times New Roman" w:eastAsia="SimSun" w:hAnsi="Times New Roman" w:cs="Times New Roman"/>
          <w:sz w:val="24"/>
          <w:szCs w:val="24"/>
          <w:lang w:eastAsia="zh-CN" w:bidi="ar"/>
        </w:rPr>
        <w:t>navršene</w:t>
      </w:r>
      <w:proofErr w:type="spellEnd"/>
      <w:r>
        <w:rPr>
          <w:rFonts w:ascii="Times New Roman" w:eastAsia="SimSun" w:hAnsi="Times New Roman" w:cs="Times New Roman"/>
          <w:sz w:val="24"/>
          <w:szCs w:val="24"/>
          <w:lang w:eastAsia="zh-CN" w:bidi="ar"/>
        </w:rPr>
        <w:t xml:space="preserve"> 18 </w:t>
      </w:r>
      <w:proofErr w:type="spellStart"/>
      <w:r>
        <w:rPr>
          <w:rFonts w:ascii="Times New Roman" w:eastAsia="SimSun" w:hAnsi="Times New Roman" w:cs="Times New Roman"/>
          <w:sz w:val="24"/>
          <w:szCs w:val="24"/>
          <w:lang w:eastAsia="zh-CN" w:bidi="ar"/>
        </w:rPr>
        <w:t>godine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života</w:t>
      </w:r>
      <w:proofErr w:type="spellEnd"/>
      <w:r>
        <w:rPr>
          <w:rFonts w:ascii="Times New Roman" w:eastAsia="SimSun" w:hAnsi="Times New Roman" w:cs="Times New Roman"/>
          <w:sz w:val="24"/>
          <w:szCs w:val="24"/>
          <w:lang w:eastAsia="zh-CN" w:bidi="ar"/>
        </w:rPr>
        <w:t xml:space="preserve">, a </w:t>
      </w:r>
      <w:proofErr w:type="spellStart"/>
      <w:r>
        <w:rPr>
          <w:rFonts w:ascii="Times New Roman" w:eastAsia="SimSun" w:hAnsi="Times New Roman" w:cs="Times New Roman"/>
          <w:sz w:val="24"/>
          <w:szCs w:val="24"/>
          <w:lang w:eastAsia="zh-CN" w:bidi="ar"/>
        </w:rPr>
        <w:t>uslovi</w:t>
      </w:r>
      <w:proofErr w:type="spellEnd"/>
      <w:r>
        <w:rPr>
          <w:rFonts w:ascii="Times New Roman" w:eastAsia="SimSun" w:hAnsi="Times New Roman" w:cs="Times New Roman"/>
          <w:sz w:val="24"/>
          <w:szCs w:val="24"/>
          <w:lang w:eastAsia="zh-CN" w:bidi="ar"/>
        </w:rPr>
        <w:t xml:space="preserve"> za </w:t>
      </w:r>
      <w:proofErr w:type="spellStart"/>
      <w:r>
        <w:rPr>
          <w:rFonts w:ascii="Times New Roman" w:eastAsia="SimSun" w:hAnsi="Times New Roman" w:cs="Times New Roman"/>
          <w:sz w:val="24"/>
          <w:szCs w:val="24"/>
          <w:lang w:eastAsia="zh-CN" w:bidi="ar"/>
        </w:rPr>
        <w:t>ostvarivanje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prava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su</w:t>
      </w:r>
      <w:proofErr w:type="spellEnd"/>
      <w:r>
        <w:rPr>
          <w:rFonts w:ascii="Times New Roman" w:eastAsia="SimSun" w:hAnsi="Times New Roman" w:cs="Times New Roman"/>
          <w:sz w:val="24"/>
          <w:szCs w:val="24"/>
          <w:lang w:eastAsia="zh-CN" w:bidi="ar"/>
        </w:rPr>
        <w:t xml:space="preserve"> da </w:t>
      </w:r>
      <w:proofErr w:type="spellStart"/>
      <w:r>
        <w:rPr>
          <w:rFonts w:ascii="Times New Roman" w:eastAsia="SimSun" w:hAnsi="Times New Roman" w:cs="Times New Roman"/>
          <w:sz w:val="24"/>
          <w:szCs w:val="24"/>
          <w:lang w:eastAsia="zh-CN" w:bidi="ar"/>
        </w:rPr>
        <w:t>ukupni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mjesečni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prihodi</w:t>
      </w:r>
      <w:proofErr w:type="spellEnd"/>
      <w:r>
        <w:rPr>
          <w:rFonts w:ascii="Times New Roman" w:eastAsia="SimSun" w:hAnsi="Times New Roman" w:cs="Times New Roman"/>
          <w:sz w:val="24"/>
          <w:szCs w:val="24"/>
          <w:lang w:eastAsia="zh-CN" w:bidi="ar"/>
        </w:rPr>
        <w:t xml:space="preserve"> po </w:t>
      </w:r>
      <w:proofErr w:type="spellStart"/>
      <w:r>
        <w:rPr>
          <w:rFonts w:ascii="Times New Roman" w:eastAsia="SimSun" w:hAnsi="Times New Roman" w:cs="Times New Roman"/>
          <w:sz w:val="24"/>
          <w:szCs w:val="24"/>
          <w:lang w:eastAsia="zh-CN" w:bidi="ar"/>
        </w:rPr>
        <w:t>članu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zajedničkog</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domaćinstva</w:t>
      </w:r>
      <w:proofErr w:type="spellEnd"/>
      <w:r>
        <w:rPr>
          <w:rFonts w:ascii="Times New Roman" w:eastAsia="SimSun" w:hAnsi="Times New Roman" w:cs="Times New Roman"/>
          <w:sz w:val="24"/>
          <w:szCs w:val="24"/>
          <w:lang w:eastAsia="zh-CN" w:bidi="ar"/>
        </w:rPr>
        <w:t xml:space="preserve"> ne </w:t>
      </w:r>
      <w:proofErr w:type="spellStart"/>
      <w:r>
        <w:rPr>
          <w:rFonts w:ascii="Times New Roman" w:eastAsia="SimSun" w:hAnsi="Times New Roman" w:cs="Times New Roman"/>
          <w:sz w:val="24"/>
          <w:szCs w:val="24"/>
          <w:lang w:eastAsia="zh-CN" w:bidi="ar"/>
        </w:rPr>
        <w:t>prelazi</w:t>
      </w:r>
      <w:proofErr w:type="spellEnd"/>
      <w:r>
        <w:rPr>
          <w:rFonts w:ascii="Times New Roman" w:eastAsia="SimSun" w:hAnsi="Times New Roman" w:cs="Times New Roman"/>
          <w:sz w:val="24"/>
          <w:szCs w:val="24"/>
          <w:lang w:eastAsia="zh-CN" w:bidi="ar"/>
        </w:rPr>
        <w:t xml:space="preserve"> 40% </w:t>
      </w:r>
      <w:proofErr w:type="spellStart"/>
      <w:r>
        <w:rPr>
          <w:rFonts w:ascii="Times New Roman" w:eastAsia="SimSun" w:hAnsi="Times New Roman" w:cs="Times New Roman"/>
          <w:sz w:val="24"/>
          <w:szCs w:val="24"/>
          <w:lang w:eastAsia="zh-CN" w:bidi="ar"/>
        </w:rPr>
        <w:t>najniže</w:t>
      </w:r>
      <w:proofErr w:type="spellEnd"/>
      <w:r>
        <w:rPr>
          <w:rFonts w:ascii="Times New Roman" w:eastAsia="SimSun" w:hAnsi="Times New Roman" w:cs="Times New Roman"/>
          <w:sz w:val="24"/>
          <w:szCs w:val="24"/>
          <w:lang w:eastAsia="zh-CN" w:bidi="ar"/>
        </w:rPr>
        <w:t xml:space="preserve"> plate u FBiH </w:t>
      </w:r>
      <w:proofErr w:type="spellStart"/>
      <w:r>
        <w:rPr>
          <w:rFonts w:ascii="Times New Roman" w:eastAsia="SimSun" w:hAnsi="Times New Roman" w:cs="Times New Roman"/>
          <w:sz w:val="24"/>
          <w:szCs w:val="24"/>
          <w:lang w:eastAsia="zh-CN" w:bidi="ar"/>
        </w:rPr>
        <w:t>utvrđene</w:t>
      </w:r>
      <w:proofErr w:type="spellEnd"/>
      <w:r>
        <w:rPr>
          <w:rFonts w:ascii="Times New Roman" w:eastAsia="SimSun" w:hAnsi="Times New Roman" w:cs="Times New Roman"/>
          <w:sz w:val="24"/>
          <w:szCs w:val="24"/>
          <w:lang w:eastAsia="zh-CN" w:bidi="ar"/>
        </w:rPr>
        <w:t xml:space="preserve"> u </w:t>
      </w:r>
      <w:proofErr w:type="spellStart"/>
      <w:r>
        <w:rPr>
          <w:rFonts w:ascii="Times New Roman" w:eastAsia="SimSun" w:hAnsi="Times New Roman" w:cs="Times New Roman"/>
          <w:sz w:val="24"/>
          <w:szCs w:val="24"/>
          <w:lang w:eastAsia="zh-CN" w:bidi="ar"/>
        </w:rPr>
        <w:t>skladu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odredbama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Zakona</w:t>
      </w:r>
      <w:proofErr w:type="spellEnd"/>
      <w:r>
        <w:rPr>
          <w:rFonts w:ascii="Times New Roman" w:eastAsia="SimSun" w:hAnsi="Times New Roman" w:cs="Times New Roman"/>
          <w:sz w:val="24"/>
          <w:szCs w:val="24"/>
          <w:lang w:eastAsia="zh-CN" w:bidi="ar"/>
        </w:rPr>
        <w:t xml:space="preserve"> o </w:t>
      </w:r>
      <w:proofErr w:type="spellStart"/>
      <w:r>
        <w:rPr>
          <w:rFonts w:ascii="Times New Roman" w:eastAsia="SimSun" w:hAnsi="Times New Roman" w:cs="Times New Roman"/>
          <w:sz w:val="24"/>
          <w:szCs w:val="24"/>
          <w:lang w:eastAsia="zh-CN" w:bidi="ar"/>
        </w:rPr>
        <w:t>radu</w:t>
      </w:r>
      <w:proofErr w:type="spellEnd"/>
      <w:r>
        <w:rPr>
          <w:rFonts w:ascii="Times New Roman" w:eastAsia="SimSun" w:hAnsi="Times New Roman" w:cs="Times New Roman"/>
          <w:sz w:val="24"/>
          <w:szCs w:val="24"/>
          <w:lang w:eastAsia="zh-CN" w:bidi="ar"/>
        </w:rPr>
        <w:t xml:space="preserve"> (</w:t>
      </w:r>
      <w:r>
        <w:rPr>
          <w:rFonts w:ascii="Times New Roman" w:hAnsi="Times New Roman" w:cs="Times New Roman"/>
          <w:sz w:val="24"/>
          <w:szCs w:val="24"/>
          <w:lang w:val="hr-BA" w:eastAsia="zh-CN" w:bidi="ar"/>
        </w:rPr>
        <w:t>238,40</w:t>
      </w:r>
      <w:r>
        <w:rPr>
          <w:rFonts w:ascii="Times New Roman" w:eastAsia="SimSun" w:hAnsi="Times New Roman" w:cs="Times New Roman"/>
          <w:sz w:val="24"/>
          <w:szCs w:val="24"/>
          <w:lang w:eastAsia="zh-CN" w:bidi="ar"/>
        </w:rPr>
        <w:t xml:space="preserve"> KM</w:t>
      </w:r>
      <w:r>
        <w:rPr>
          <w:rFonts w:ascii="Times New Roman" w:hAnsi="Times New Roman" w:cs="Times New Roman"/>
          <w:sz w:val="24"/>
          <w:szCs w:val="24"/>
          <w:lang w:val="hr-BA" w:eastAsia="zh-CN" w:bidi="ar"/>
        </w:rPr>
        <w:t xml:space="preserve"> za 2023.godinu</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w:t>
      </w:r>
      <w:proofErr w:type="spellEnd"/>
      <w:r>
        <w:rPr>
          <w:rFonts w:ascii="Times New Roman" w:eastAsia="SimSun" w:hAnsi="Times New Roman" w:cs="Times New Roman"/>
          <w:sz w:val="24"/>
          <w:szCs w:val="24"/>
          <w:lang w:eastAsia="zh-CN" w:bidi="ar"/>
        </w:rPr>
        <w:t xml:space="preserve"> da </w:t>
      </w:r>
      <w:proofErr w:type="spellStart"/>
      <w:r>
        <w:rPr>
          <w:rFonts w:ascii="Times New Roman" w:eastAsia="SimSun" w:hAnsi="Times New Roman" w:cs="Times New Roman"/>
          <w:sz w:val="24"/>
          <w:szCs w:val="24"/>
          <w:lang w:eastAsia="zh-CN" w:bidi="ar"/>
        </w:rPr>
        <w:t>dijete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nije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smješteno</w:t>
      </w:r>
      <w:proofErr w:type="spellEnd"/>
      <w:r>
        <w:rPr>
          <w:rFonts w:ascii="Times New Roman" w:eastAsia="SimSun" w:hAnsi="Times New Roman" w:cs="Times New Roman"/>
          <w:sz w:val="24"/>
          <w:szCs w:val="24"/>
          <w:lang w:eastAsia="zh-CN" w:bidi="ar"/>
        </w:rPr>
        <w:t xml:space="preserve"> u </w:t>
      </w:r>
      <w:proofErr w:type="spellStart"/>
      <w:r>
        <w:rPr>
          <w:rFonts w:ascii="Times New Roman" w:eastAsia="SimSun" w:hAnsi="Times New Roman" w:cs="Times New Roman"/>
          <w:sz w:val="24"/>
          <w:szCs w:val="24"/>
          <w:lang w:eastAsia="zh-CN" w:bidi="ar"/>
        </w:rPr>
        <w:t>hraniteljsku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porodicu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ili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ustanovu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socijalne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zaštite</w:t>
      </w:r>
      <w:proofErr w:type="spellEnd"/>
      <w:r>
        <w:rPr>
          <w:rFonts w:ascii="Times New Roman" w:eastAsia="SimSun" w:hAnsi="Times New Roman" w:cs="Times New Roman"/>
          <w:sz w:val="24"/>
          <w:szCs w:val="24"/>
          <w:lang w:eastAsia="zh-CN" w:bidi="ar"/>
        </w:rPr>
        <w:t xml:space="preserve"> u </w:t>
      </w:r>
      <w:proofErr w:type="spellStart"/>
      <w:r>
        <w:rPr>
          <w:rFonts w:ascii="Times New Roman" w:eastAsia="SimSun" w:hAnsi="Times New Roman" w:cs="Times New Roman"/>
          <w:sz w:val="24"/>
          <w:szCs w:val="24"/>
          <w:lang w:eastAsia="zh-CN" w:bidi="ar"/>
        </w:rPr>
        <w:t>periodu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dužem</w:t>
      </w:r>
      <w:proofErr w:type="spellEnd"/>
      <w:r>
        <w:rPr>
          <w:rFonts w:ascii="Times New Roman" w:eastAsia="SimSun" w:hAnsi="Times New Roman" w:cs="Times New Roman"/>
          <w:sz w:val="24"/>
          <w:szCs w:val="24"/>
          <w:lang w:eastAsia="zh-CN" w:bidi="ar"/>
        </w:rPr>
        <w:t xml:space="preserve"> od 30 dana.</w:t>
      </w:r>
    </w:p>
    <w:p w14:paraId="28B8E243" w14:textId="77777777" w:rsidR="007C0019" w:rsidRDefault="007C0019" w:rsidP="007C0019">
      <w:pPr>
        <w:pStyle w:val="DefaultStyle"/>
        <w:ind w:firstLine="420"/>
        <w:jc w:val="both"/>
        <w:rPr>
          <w:szCs w:val="24"/>
          <w:lang w:val="hr-BA"/>
        </w:rPr>
      </w:pPr>
      <w:r>
        <w:rPr>
          <w:rFonts w:eastAsia="SimSun"/>
          <w:kern w:val="0"/>
          <w:szCs w:val="24"/>
          <w:lang w:val="hr-BA" w:eastAsia="zh-CN" w:bidi="ar"/>
        </w:rPr>
        <w:t xml:space="preserve">Postupak, kao i potrebna dokumentacija za ostvarivanje ovog prava </w:t>
      </w:r>
      <w:proofErr w:type="spellStart"/>
      <w:r>
        <w:rPr>
          <w:rFonts w:eastAsia="SimSun"/>
          <w:kern w:val="0"/>
          <w:szCs w:val="24"/>
          <w:lang w:val="hr-BA" w:eastAsia="zh-CN" w:bidi="ar"/>
        </w:rPr>
        <w:t>regulisana</w:t>
      </w:r>
      <w:proofErr w:type="spellEnd"/>
      <w:r>
        <w:rPr>
          <w:rFonts w:eastAsia="SimSun"/>
          <w:kern w:val="0"/>
          <w:szCs w:val="24"/>
          <w:lang w:val="hr-BA" w:eastAsia="zh-CN" w:bidi="ar"/>
        </w:rPr>
        <w:t xml:space="preserve"> je </w:t>
      </w:r>
      <w:r>
        <w:rPr>
          <w:szCs w:val="24"/>
          <w:lang w:val="hr-BA"/>
        </w:rPr>
        <w:t xml:space="preserve">Pravilnikom o potrebnoj dokumentaciji za ostvarivanje prava na </w:t>
      </w:r>
      <w:proofErr w:type="spellStart"/>
      <w:r>
        <w:rPr>
          <w:szCs w:val="24"/>
          <w:lang w:val="hr-BA"/>
        </w:rPr>
        <w:t>dječiji</w:t>
      </w:r>
      <w:proofErr w:type="spellEnd"/>
      <w:r>
        <w:rPr>
          <w:szCs w:val="24"/>
          <w:lang w:val="hr-BA"/>
        </w:rPr>
        <w:t xml:space="preserve"> dodatak (“</w:t>
      </w:r>
      <w:proofErr w:type="spellStart"/>
      <w:r>
        <w:rPr>
          <w:szCs w:val="24"/>
          <w:lang w:val="hr-BA"/>
        </w:rPr>
        <w:t>Sl.novine</w:t>
      </w:r>
      <w:proofErr w:type="spellEnd"/>
      <w:r>
        <w:rPr>
          <w:szCs w:val="24"/>
          <w:lang w:val="hr-BA"/>
        </w:rPr>
        <w:t xml:space="preserve"> </w:t>
      </w:r>
      <w:r>
        <w:rPr>
          <w:szCs w:val="24"/>
          <w:lang w:val="hr-BA"/>
        </w:rPr>
        <w:lastRenderedPageBreak/>
        <w:t xml:space="preserve">FBiH”, broj 69/22). </w:t>
      </w:r>
    </w:p>
    <w:p w14:paraId="57CCE78D" w14:textId="77777777" w:rsidR="007C0019" w:rsidRPr="004C0B6D" w:rsidRDefault="007C0019" w:rsidP="007C0019">
      <w:pPr>
        <w:pStyle w:val="DefaultStyle"/>
        <w:ind w:firstLine="420"/>
        <w:jc w:val="both"/>
        <w:rPr>
          <w:rFonts w:eastAsia="SimSun"/>
          <w:kern w:val="0"/>
          <w:szCs w:val="24"/>
          <w:lang w:val="hr-BA" w:eastAsia="zh-CN" w:bidi="ar"/>
        </w:rPr>
      </w:pPr>
      <w:r>
        <w:rPr>
          <w:szCs w:val="24"/>
          <w:lang w:val="hr-BA"/>
        </w:rPr>
        <w:t xml:space="preserve">Članom 25. navedenog Pravilnika određeno je da svu potrebnu dokumentaciju po službenoj dužnosti pribavlja nadležni prvostepeni organ koji vodi postupak priznavanja prava na </w:t>
      </w:r>
      <w:proofErr w:type="spellStart"/>
      <w:r>
        <w:rPr>
          <w:szCs w:val="24"/>
          <w:lang w:val="hr-BA"/>
        </w:rPr>
        <w:t>dječiji</w:t>
      </w:r>
      <w:proofErr w:type="spellEnd"/>
      <w:r>
        <w:rPr>
          <w:szCs w:val="24"/>
          <w:lang w:val="hr-BA"/>
        </w:rPr>
        <w:t xml:space="preserve"> dodatak, što je i u skladu sa članom 11. </w:t>
      </w:r>
      <w:r>
        <w:rPr>
          <w:rFonts w:eastAsia="Arial"/>
          <w:szCs w:val="24"/>
        </w:rPr>
        <w:t>Z</w:t>
      </w:r>
      <w:proofErr w:type="spellStart"/>
      <w:r>
        <w:rPr>
          <w:rFonts w:eastAsia="Arial"/>
          <w:szCs w:val="24"/>
          <w:lang w:val="hr-BA"/>
        </w:rPr>
        <w:t>akona</w:t>
      </w:r>
      <w:proofErr w:type="spellEnd"/>
      <w:r>
        <w:rPr>
          <w:rFonts w:eastAsia="Arial"/>
          <w:szCs w:val="24"/>
          <w:lang w:val="hr-BA"/>
        </w:rPr>
        <w:t xml:space="preserve"> o izmjenama i dopunama Zakona o upravnom postupku </w:t>
      </w:r>
      <w:r>
        <w:rPr>
          <w:rFonts w:eastAsia="Arial"/>
          <w:szCs w:val="24"/>
        </w:rPr>
        <w:t>(“</w:t>
      </w:r>
      <w:proofErr w:type="spellStart"/>
      <w:r>
        <w:rPr>
          <w:rFonts w:eastAsia="Arial"/>
          <w:szCs w:val="24"/>
        </w:rPr>
        <w:t>Sl</w:t>
      </w:r>
      <w:proofErr w:type="spellEnd"/>
      <w:r>
        <w:rPr>
          <w:rFonts w:eastAsia="Arial"/>
          <w:szCs w:val="24"/>
          <w:lang w:val="hr-BA"/>
        </w:rPr>
        <w:t>.</w:t>
      </w:r>
      <w:r>
        <w:rPr>
          <w:rFonts w:eastAsia="Arial"/>
          <w:szCs w:val="24"/>
        </w:rPr>
        <w:t>novine FBiH”, broj:61/22</w:t>
      </w:r>
      <w:r>
        <w:rPr>
          <w:rFonts w:eastAsia="Arial"/>
          <w:szCs w:val="24"/>
          <w:lang w:val="hr-BA"/>
        </w:rPr>
        <w:t xml:space="preserve">), odnosno gotovo svu dokumentaciju potrebnu za ostvarivanje navedenog prava pribavlja centar za socijalni rad kao prvostepeni organ po službenoj dužnosti (dokazi iz FZ za PIO, Matičnih ureda, Porezne uprave, Odjeljenja BIZ, Biroa rada i po potrebi drugih institucija) i to za svakog punoljetnog člana domaćinstva. </w:t>
      </w:r>
    </w:p>
    <w:p w14:paraId="6ADBEEF0" w14:textId="77777777" w:rsidR="007C0019" w:rsidRDefault="007C0019" w:rsidP="007C0019">
      <w:pPr>
        <w:ind w:firstLine="420"/>
        <w:jc w:val="both"/>
        <w:rPr>
          <w:rFonts w:ascii="Times New Roman" w:eastAsia="SimSun" w:hAnsi="Times New Roman" w:cs="Times New Roman"/>
          <w:sz w:val="24"/>
          <w:szCs w:val="24"/>
          <w:lang w:eastAsia="zh-CN" w:bidi="ar"/>
        </w:rPr>
      </w:pPr>
      <w:proofErr w:type="spellStart"/>
      <w:r>
        <w:rPr>
          <w:rFonts w:ascii="Times New Roman" w:eastAsia="SimSun" w:hAnsi="Times New Roman" w:cs="Times New Roman"/>
          <w:sz w:val="24"/>
          <w:szCs w:val="24"/>
          <w:lang w:eastAsia="zh-CN" w:bidi="ar"/>
        </w:rPr>
        <w:t>Visina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dječijeg</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dodatka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iznosi</w:t>
      </w:r>
      <w:proofErr w:type="spellEnd"/>
      <w:r>
        <w:rPr>
          <w:rFonts w:ascii="Times New Roman" w:eastAsia="SimSun" w:hAnsi="Times New Roman" w:cs="Times New Roman"/>
          <w:sz w:val="24"/>
          <w:szCs w:val="24"/>
          <w:lang w:eastAsia="zh-CN" w:bidi="ar"/>
        </w:rPr>
        <w:t xml:space="preserve"> </w:t>
      </w:r>
      <w:r>
        <w:rPr>
          <w:rFonts w:ascii="Times New Roman" w:eastAsia="SimSun" w:hAnsi="Times New Roman" w:cs="Times New Roman"/>
          <w:b/>
          <w:bCs/>
          <w:sz w:val="24"/>
          <w:szCs w:val="24"/>
          <w:lang w:eastAsia="zh-CN" w:bidi="ar"/>
        </w:rPr>
        <w:t xml:space="preserve">19% </w:t>
      </w:r>
      <w:proofErr w:type="spellStart"/>
      <w:r>
        <w:rPr>
          <w:rFonts w:ascii="Times New Roman" w:eastAsia="SimSun" w:hAnsi="Times New Roman" w:cs="Times New Roman"/>
          <w:b/>
          <w:bCs/>
          <w:sz w:val="24"/>
          <w:szCs w:val="24"/>
          <w:lang w:eastAsia="zh-CN" w:bidi="ar"/>
        </w:rPr>
        <w:t>najniže</w:t>
      </w:r>
      <w:proofErr w:type="spellEnd"/>
      <w:r>
        <w:rPr>
          <w:rFonts w:ascii="Times New Roman" w:eastAsia="SimSun" w:hAnsi="Times New Roman" w:cs="Times New Roman"/>
          <w:b/>
          <w:bCs/>
          <w:sz w:val="24"/>
          <w:szCs w:val="24"/>
          <w:lang w:eastAsia="zh-CN" w:bidi="ar"/>
        </w:rPr>
        <w:t xml:space="preserve"> plate u FBiH (1</w:t>
      </w:r>
      <w:r>
        <w:rPr>
          <w:rFonts w:ascii="Times New Roman" w:hAnsi="Times New Roman" w:cs="Times New Roman"/>
          <w:b/>
          <w:bCs/>
          <w:sz w:val="24"/>
          <w:szCs w:val="24"/>
          <w:lang w:val="hr-BA" w:eastAsia="zh-CN" w:bidi="ar"/>
        </w:rPr>
        <w:t>17</w:t>
      </w:r>
      <w:r>
        <w:rPr>
          <w:rFonts w:ascii="Times New Roman" w:eastAsia="SimSun" w:hAnsi="Times New Roman" w:cs="Times New Roman"/>
          <w:b/>
          <w:bCs/>
          <w:sz w:val="24"/>
          <w:szCs w:val="24"/>
          <w:lang w:eastAsia="zh-CN" w:bidi="ar"/>
        </w:rPr>
        <w:t>,61 KM)</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utvrđene</w:t>
      </w:r>
      <w:proofErr w:type="spellEnd"/>
      <w:r>
        <w:rPr>
          <w:rFonts w:ascii="Times New Roman" w:eastAsia="SimSun" w:hAnsi="Times New Roman" w:cs="Times New Roman"/>
          <w:sz w:val="24"/>
          <w:szCs w:val="24"/>
          <w:lang w:eastAsia="zh-CN" w:bidi="ar"/>
        </w:rPr>
        <w:t xml:space="preserve"> u </w:t>
      </w:r>
      <w:proofErr w:type="spellStart"/>
      <w:r>
        <w:rPr>
          <w:rFonts w:ascii="Times New Roman" w:eastAsia="SimSun" w:hAnsi="Times New Roman" w:cs="Times New Roman"/>
          <w:sz w:val="24"/>
          <w:szCs w:val="24"/>
          <w:lang w:eastAsia="zh-CN" w:bidi="ar"/>
        </w:rPr>
        <w:t>skladu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odredbama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Zakona</w:t>
      </w:r>
      <w:proofErr w:type="spellEnd"/>
      <w:r>
        <w:rPr>
          <w:rFonts w:ascii="Times New Roman" w:eastAsia="SimSun" w:hAnsi="Times New Roman" w:cs="Times New Roman"/>
          <w:sz w:val="24"/>
          <w:szCs w:val="24"/>
          <w:lang w:eastAsia="zh-CN" w:bidi="ar"/>
        </w:rPr>
        <w:t xml:space="preserve"> o </w:t>
      </w:r>
      <w:proofErr w:type="spellStart"/>
      <w:r>
        <w:rPr>
          <w:rFonts w:ascii="Times New Roman" w:eastAsia="SimSun" w:hAnsi="Times New Roman" w:cs="Times New Roman"/>
          <w:sz w:val="24"/>
          <w:szCs w:val="24"/>
          <w:lang w:eastAsia="zh-CN" w:bidi="ar"/>
        </w:rPr>
        <w:t>radu</w:t>
      </w:r>
      <w:proofErr w:type="spellEnd"/>
      <w:r>
        <w:rPr>
          <w:rFonts w:ascii="Times New Roman" w:eastAsia="SimSun" w:hAnsi="Times New Roman" w:cs="Times New Roman"/>
          <w:sz w:val="24"/>
          <w:szCs w:val="24"/>
          <w:lang w:eastAsia="zh-CN" w:bidi="ar"/>
        </w:rPr>
        <w:t>.</w:t>
      </w:r>
    </w:p>
    <w:p w14:paraId="126A6620" w14:textId="77777777" w:rsidR="007C0019" w:rsidRDefault="007C0019" w:rsidP="007C0019">
      <w:pPr>
        <w:jc w:val="both"/>
        <w:rPr>
          <w:rFonts w:ascii="Times New Roman" w:hAnsi="Times New Roman" w:cs="Times New Roman"/>
          <w:sz w:val="24"/>
          <w:szCs w:val="24"/>
          <w:lang w:val="hr-BA" w:eastAsia="zh-CN" w:bidi="ar"/>
        </w:rPr>
      </w:pPr>
      <w:r>
        <w:rPr>
          <w:rFonts w:ascii="Times New Roman" w:hAnsi="Times New Roman" w:cs="Times New Roman"/>
          <w:sz w:val="24"/>
          <w:szCs w:val="24"/>
          <w:lang w:val="hr-BA" w:eastAsia="zh-CN" w:bidi="ar"/>
        </w:rPr>
        <w:t xml:space="preserve">U 2024.godini ukupno je </w:t>
      </w:r>
      <w:proofErr w:type="spellStart"/>
      <w:r>
        <w:rPr>
          <w:rFonts w:ascii="Times New Roman" w:hAnsi="Times New Roman" w:cs="Times New Roman"/>
          <w:sz w:val="24"/>
          <w:szCs w:val="24"/>
          <w:lang w:val="hr-BA" w:eastAsia="zh-CN" w:bidi="ar"/>
        </w:rPr>
        <w:t>podnešeno</w:t>
      </w:r>
      <w:proofErr w:type="spellEnd"/>
      <w:r>
        <w:rPr>
          <w:rFonts w:ascii="Times New Roman" w:hAnsi="Times New Roman" w:cs="Times New Roman"/>
          <w:sz w:val="24"/>
          <w:szCs w:val="24"/>
          <w:lang w:val="hr-BA" w:eastAsia="zh-CN" w:bidi="ar"/>
        </w:rPr>
        <w:t xml:space="preserve"> 2 541 zahtjev za priznavanje prava na </w:t>
      </w:r>
      <w:proofErr w:type="spellStart"/>
      <w:r>
        <w:rPr>
          <w:rFonts w:ascii="Times New Roman" w:hAnsi="Times New Roman" w:cs="Times New Roman"/>
          <w:sz w:val="24"/>
          <w:szCs w:val="24"/>
          <w:lang w:val="hr-BA" w:eastAsia="zh-CN" w:bidi="ar"/>
        </w:rPr>
        <w:t>dječiji</w:t>
      </w:r>
      <w:proofErr w:type="spellEnd"/>
      <w:r>
        <w:rPr>
          <w:rFonts w:ascii="Times New Roman" w:hAnsi="Times New Roman" w:cs="Times New Roman"/>
          <w:sz w:val="24"/>
          <w:szCs w:val="24"/>
          <w:lang w:val="hr-BA" w:eastAsia="zh-CN" w:bidi="ar"/>
        </w:rPr>
        <w:t xml:space="preserve"> dodatak. </w:t>
      </w:r>
    </w:p>
    <w:p w14:paraId="16DC93B3" w14:textId="77777777" w:rsidR="007C0019" w:rsidRDefault="007C0019" w:rsidP="007C0019">
      <w:pPr>
        <w:jc w:val="both"/>
        <w:rPr>
          <w:rFonts w:ascii="Times New Roman" w:eastAsia="SimSun" w:hAnsi="Times New Roman" w:cs="Times New Roman"/>
          <w:sz w:val="24"/>
          <w:szCs w:val="24"/>
          <w:lang w:val="hr-BA" w:eastAsia="zh-CN" w:bidi="ar"/>
        </w:rPr>
      </w:pPr>
      <w:r>
        <w:rPr>
          <w:rFonts w:ascii="Times New Roman" w:hAnsi="Times New Roman" w:cs="Times New Roman"/>
          <w:sz w:val="24"/>
          <w:szCs w:val="24"/>
          <w:lang w:val="hr-BA" w:eastAsia="zh-CN" w:bidi="ar"/>
        </w:rPr>
        <w:t xml:space="preserve">Primjena novih zakonskih odredbi prouzrokovala je izuzetno povećanje obima poslova u Centru, kao i povećanje materijalnih i drugih troškova. </w:t>
      </w:r>
    </w:p>
    <w:p w14:paraId="271AE4BD" w14:textId="77777777" w:rsidR="007C0019" w:rsidRDefault="007C0019" w:rsidP="007C0019">
      <w:pPr>
        <w:jc w:val="both"/>
        <w:rPr>
          <w:lang w:val="bs-Latn-BA"/>
        </w:rPr>
      </w:pPr>
      <w:r>
        <w:rPr>
          <w:rFonts w:ascii="Times New Roman" w:hAnsi="Times New Roman" w:cs="Times New Roman"/>
          <w:sz w:val="24"/>
          <w:szCs w:val="24"/>
          <w:lang w:val="hr-BA"/>
        </w:rPr>
        <w:t xml:space="preserve">I u 2025.godini očekujemo približno oko 3 000 zahtjeva za priznavanje prava na </w:t>
      </w:r>
      <w:proofErr w:type="spellStart"/>
      <w:r>
        <w:rPr>
          <w:rFonts w:ascii="Times New Roman" w:hAnsi="Times New Roman" w:cs="Times New Roman"/>
          <w:sz w:val="24"/>
          <w:szCs w:val="24"/>
          <w:lang w:val="hr-BA"/>
        </w:rPr>
        <w:t>dječiji</w:t>
      </w:r>
      <w:proofErr w:type="spellEnd"/>
      <w:r>
        <w:rPr>
          <w:rFonts w:ascii="Times New Roman" w:hAnsi="Times New Roman" w:cs="Times New Roman"/>
          <w:sz w:val="24"/>
          <w:szCs w:val="24"/>
          <w:lang w:val="hr-BA"/>
        </w:rPr>
        <w:t xml:space="preserve"> dodatak posebno uzimajući u obzir činjenicu povećanja minimalne plate gdje će prihod po članu porodice iznositi 400,00KM u odnosu na onaj iz 2024.godine koji je iznosio 247,60 KM što znači da će veći broj porodica s djecom ostvarivati ovo pravo.</w:t>
      </w:r>
    </w:p>
    <w:p w14:paraId="4DC5EEAA" w14:textId="77777777" w:rsidR="007C0019" w:rsidRDefault="007C0019" w:rsidP="007C0019">
      <w:pPr>
        <w:pStyle w:val="Naslov3"/>
        <w:spacing w:line="276" w:lineRule="auto"/>
        <w:rPr>
          <w:rFonts w:cs="Times New Roman"/>
          <w:b/>
          <w:bCs/>
          <w:lang w:val="bs-Latn-BA"/>
        </w:rPr>
      </w:pPr>
      <w:r>
        <w:rPr>
          <w:rFonts w:cs="Times New Roman"/>
          <w:b/>
          <w:bCs/>
          <w:lang w:val="bs-Latn-BA"/>
        </w:rPr>
        <w:t xml:space="preserve"> </w:t>
      </w:r>
    </w:p>
    <w:p w14:paraId="3D61DEF4" w14:textId="77777777" w:rsidR="007C0019" w:rsidRDefault="007C0019" w:rsidP="007C0019">
      <w:pPr>
        <w:pStyle w:val="Naslov3"/>
        <w:numPr>
          <w:ilvl w:val="2"/>
          <w:numId w:val="1"/>
        </w:numPr>
        <w:spacing w:before="40" w:after="0"/>
      </w:pPr>
      <w:bookmarkStart w:id="40" w:name="_Toc155767916"/>
      <w:bookmarkStart w:id="41" w:name="_Toc155778119"/>
      <w:bookmarkStart w:id="42" w:name="_Toc188878896"/>
      <w:proofErr w:type="spellStart"/>
      <w:r>
        <w:t>Dječija</w:t>
      </w:r>
      <w:proofErr w:type="spellEnd"/>
      <w:r>
        <w:t xml:space="preserve"> </w:t>
      </w:r>
      <w:proofErr w:type="spellStart"/>
      <w:r>
        <w:t>nedjelja</w:t>
      </w:r>
      <w:bookmarkEnd w:id="40"/>
      <w:bookmarkEnd w:id="41"/>
      <w:bookmarkEnd w:id="42"/>
      <w:proofErr w:type="spellEnd"/>
    </w:p>
    <w:p w14:paraId="6EB2FF65" w14:textId="77777777" w:rsidR="007C0019" w:rsidRDefault="007C0019" w:rsidP="007C0019">
      <w:pPr>
        <w:spacing w:line="276" w:lineRule="auto"/>
        <w:rPr>
          <w:rFonts w:ascii="Times New Roman" w:eastAsiaTheme="majorEastAsia" w:hAnsi="Times New Roman" w:cs="Times New Roman"/>
          <w:sz w:val="24"/>
          <w:szCs w:val="24"/>
          <w:lang w:val="bs-Latn-BA"/>
        </w:rPr>
      </w:pPr>
    </w:p>
    <w:p w14:paraId="63FCADD7" w14:textId="77777777" w:rsidR="007C0019" w:rsidRDefault="007C0019" w:rsidP="007C0019">
      <w:pPr>
        <w:spacing w:line="276" w:lineRule="auto"/>
        <w:rPr>
          <w:rFonts w:ascii="Times New Roman" w:eastAsiaTheme="majorEastAsia" w:hAnsi="Times New Roman" w:cs="Times New Roman"/>
          <w:sz w:val="24"/>
          <w:szCs w:val="24"/>
          <w:lang w:val="bs-Latn-BA"/>
        </w:rPr>
      </w:pPr>
      <w:r>
        <w:rPr>
          <w:rFonts w:ascii="Times New Roman" w:eastAsiaTheme="majorEastAsia" w:hAnsi="Times New Roman" w:cs="Times New Roman"/>
          <w:sz w:val="24"/>
          <w:szCs w:val="24"/>
          <w:lang w:val="bs-Latn-BA"/>
        </w:rPr>
        <w:t>“Dječija nedjelja“ obilježava se svake godine u prvoj sedmici oktobra, а cilj obilježavanja је promocija prava djeteta, poboljšanje društvene brige za djecu i jačanje odgovornosti svih subjekata zaštite, kao i upoznavanje šire javnosti sa potrebama djece, njihovim psihosocijalnim odrastanjem pod jednakim uslovima.</w:t>
      </w:r>
    </w:p>
    <w:p w14:paraId="6FA5FD86" w14:textId="77777777" w:rsidR="007C0019" w:rsidRDefault="007C0019" w:rsidP="007C0019">
      <w:pPr>
        <w:spacing w:line="276" w:lineRule="auto"/>
        <w:rPr>
          <w:rFonts w:ascii="Times New Roman" w:eastAsiaTheme="majorEastAsia" w:hAnsi="Times New Roman" w:cs="Times New Roman"/>
          <w:sz w:val="24"/>
          <w:szCs w:val="24"/>
          <w:lang w:val="bs-Latn-BA"/>
        </w:rPr>
      </w:pPr>
      <w:r>
        <w:rPr>
          <w:rFonts w:ascii="Times New Roman" w:eastAsiaTheme="majorEastAsia" w:hAnsi="Times New Roman" w:cs="Times New Roman"/>
          <w:sz w:val="24"/>
          <w:szCs w:val="24"/>
          <w:lang w:val="bs-Latn-BA"/>
        </w:rPr>
        <w:t>Generalna skupština UN-a je 20. novembra 1959. godine usvojila “Deklaraciju o pravima djeteta”, a trideset godina poslije je usvojila “Konvenciju o pravima djeteta”.</w:t>
      </w:r>
    </w:p>
    <w:p w14:paraId="4DFBF783" w14:textId="77777777" w:rsidR="007C0019" w:rsidRDefault="007C0019" w:rsidP="007C0019">
      <w:pPr>
        <w:spacing w:line="276" w:lineRule="auto"/>
        <w:rPr>
          <w:rFonts w:ascii="Times New Roman" w:eastAsiaTheme="majorEastAsia" w:hAnsi="Times New Roman" w:cs="Times New Roman"/>
          <w:sz w:val="24"/>
          <w:szCs w:val="24"/>
          <w:lang w:val="bs-Latn-BA"/>
        </w:rPr>
      </w:pPr>
      <w:r>
        <w:rPr>
          <w:rFonts w:ascii="Times New Roman" w:eastAsiaTheme="majorEastAsia" w:hAnsi="Times New Roman" w:cs="Times New Roman"/>
          <w:sz w:val="24"/>
          <w:szCs w:val="24"/>
          <w:lang w:val="bs-Latn-BA"/>
        </w:rPr>
        <w:t>Sva djeca na svijetu zaslužuju jednaka prava, kao i brigu i zaštitu.</w:t>
      </w:r>
    </w:p>
    <w:p w14:paraId="565343EA"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Aktivnosti koje će se provoditi u okviru obilježavanja „Dječije nedjelje“, a koje proizilaze iz Zakona o socijalnoj zaštiti, zaštiti civilnih žrtava rata i zaštiti porodice sa djecom realizirat će se u toku prve sedmice mjeseca oktobra 2025.godine. </w:t>
      </w:r>
    </w:p>
    <w:p w14:paraId="5361545A"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Centar će planirati aktivnosti posvećene djeci i unapređenju razvoja društvene brige o djeci, kroz programe prilagođene djeci bez roditeljskog staranja, djeci u riziku, djeci sa invaliditetom, djeci čiji je razvoj ometen porodičnim prilikama, djeci žrtvama nasilja, prosjačenja i trgovine ljudima, djeci i mladima u sukobu sa zakonom, vaspitno zanemarenoj i zapuštenoj djeci.</w:t>
      </w:r>
    </w:p>
    <w:p w14:paraId="57EDF38F"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 uskraćenost, neadekvatno ostvarivanje ili kršenje nekog dječijeg prava može da ukaže svako. Kad god se prava djeteta ne poštuju treba reagovati kao pojedinac, grupa ili institucija i skrenuti pažnju nadležnima: ministarstvima, institucijama, službama, lokalnim organima  ili se obratiti organizacijama za prava djece za pomoć i posredovanje.</w:t>
      </w:r>
    </w:p>
    <w:p w14:paraId="5EA5A03F" w14:textId="77777777" w:rsidR="007C0019" w:rsidRDefault="007C0019" w:rsidP="007C0019">
      <w:p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Novčana sredstva za obilježavanje </w:t>
      </w:r>
      <w:r>
        <w:rPr>
          <w:rFonts w:ascii="Times New Roman" w:hAnsi="Times New Roman" w:cs="Times New Roman"/>
          <w:sz w:val="24"/>
          <w:szCs w:val="24"/>
          <w:lang w:val="hr-BA"/>
        </w:rPr>
        <w:t>D</w:t>
      </w:r>
      <w:proofErr w:type="spellStart"/>
      <w:r>
        <w:rPr>
          <w:rFonts w:ascii="Times New Roman" w:hAnsi="Times New Roman" w:cs="Times New Roman"/>
          <w:sz w:val="24"/>
          <w:szCs w:val="24"/>
          <w:lang w:val="hr-HR"/>
        </w:rPr>
        <w:t>ječije</w:t>
      </w:r>
      <w:proofErr w:type="spellEnd"/>
      <w:r>
        <w:rPr>
          <w:rFonts w:ascii="Times New Roman" w:hAnsi="Times New Roman" w:cs="Times New Roman"/>
          <w:sz w:val="24"/>
          <w:szCs w:val="24"/>
          <w:lang w:val="hr-HR"/>
        </w:rPr>
        <w:t xml:space="preserve"> nedjelje </w:t>
      </w:r>
      <w:r>
        <w:rPr>
          <w:rFonts w:ascii="Times New Roman" w:hAnsi="Times New Roman" w:cs="Times New Roman"/>
          <w:sz w:val="24"/>
          <w:szCs w:val="24"/>
          <w:lang w:val="hr-BA"/>
        </w:rPr>
        <w:t>smo</w:t>
      </w:r>
      <w:r>
        <w:rPr>
          <w:rFonts w:ascii="Times New Roman" w:hAnsi="Times New Roman" w:cs="Times New Roman"/>
          <w:sz w:val="24"/>
          <w:szCs w:val="24"/>
          <w:lang w:val="hr-HR"/>
        </w:rPr>
        <w:t xml:space="preserve"> dobili od </w:t>
      </w:r>
      <w:r>
        <w:rPr>
          <w:rFonts w:ascii="Times New Roman" w:hAnsi="Times New Roman" w:cs="Times New Roman"/>
          <w:sz w:val="24"/>
          <w:szCs w:val="24"/>
          <w:lang w:val="hr-BA"/>
        </w:rPr>
        <w:t>K</w:t>
      </w:r>
      <w:proofErr w:type="spellStart"/>
      <w:r>
        <w:rPr>
          <w:rFonts w:ascii="Times New Roman" w:hAnsi="Times New Roman" w:cs="Times New Roman"/>
          <w:sz w:val="24"/>
          <w:szCs w:val="24"/>
          <w:lang w:val="hr-HR"/>
        </w:rPr>
        <w:t>antonalnog</w:t>
      </w:r>
      <w:proofErr w:type="spellEnd"/>
      <w:r>
        <w:rPr>
          <w:rFonts w:ascii="Times New Roman" w:hAnsi="Times New Roman" w:cs="Times New Roman"/>
          <w:sz w:val="24"/>
          <w:szCs w:val="24"/>
          <w:lang w:val="hr-HR"/>
        </w:rPr>
        <w:t xml:space="preserve"> ministarstva u 20</w:t>
      </w:r>
      <w:r>
        <w:rPr>
          <w:rFonts w:ascii="Times New Roman" w:hAnsi="Times New Roman" w:cs="Times New Roman"/>
          <w:sz w:val="24"/>
          <w:szCs w:val="24"/>
          <w:lang w:val="hr-BA"/>
        </w:rPr>
        <w:t>24</w:t>
      </w:r>
      <w:r>
        <w:rPr>
          <w:rFonts w:ascii="Times New Roman" w:hAnsi="Times New Roman" w:cs="Times New Roman"/>
          <w:sz w:val="24"/>
          <w:szCs w:val="24"/>
          <w:lang w:val="hr-HR"/>
        </w:rPr>
        <w:t>.godini kao što je to</w:t>
      </w:r>
      <w:r>
        <w:rPr>
          <w:rFonts w:ascii="Times New Roman" w:hAnsi="Times New Roman" w:cs="Times New Roman"/>
          <w:sz w:val="24"/>
          <w:szCs w:val="24"/>
          <w:lang w:val="hr-BA"/>
        </w:rPr>
        <w:t xml:space="preserve"> i</w:t>
      </w:r>
      <w:r>
        <w:rPr>
          <w:rFonts w:ascii="Times New Roman" w:hAnsi="Times New Roman" w:cs="Times New Roman"/>
          <w:sz w:val="24"/>
          <w:szCs w:val="24"/>
          <w:lang w:val="hr-HR"/>
        </w:rPr>
        <w:t xml:space="preserve"> bio običaj prethodnih godina, a planiran je i nastavak te saradnje u budućnosti.   </w:t>
      </w:r>
    </w:p>
    <w:p w14:paraId="13016EED" w14:textId="77777777" w:rsidR="007C0019" w:rsidRDefault="007C0019" w:rsidP="007C0019">
      <w:pPr>
        <w:spacing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Kao i svake godine tako smo i u 2024.godini na Javni poziv Federalnog ministarstva rada i socijalne politike, a u okviru </w:t>
      </w:r>
      <w:proofErr w:type="spellStart"/>
      <w:r>
        <w:rPr>
          <w:rFonts w:ascii="Times New Roman" w:hAnsi="Times New Roman" w:cs="Times New Roman"/>
          <w:sz w:val="24"/>
          <w:szCs w:val="24"/>
          <w:lang w:val="hr-HR"/>
        </w:rPr>
        <w:t>Dječije</w:t>
      </w:r>
      <w:proofErr w:type="spellEnd"/>
      <w:r>
        <w:rPr>
          <w:rFonts w:ascii="Times New Roman" w:hAnsi="Times New Roman" w:cs="Times New Roman"/>
          <w:sz w:val="24"/>
          <w:szCs w:val="24"/>
          <w:lang w:val="hr-HR"/>
        </w:rPr>
        <w:t xml:space="preserve"> nedjelje, kandidirali jedno dijete s područja Grada Cazina koji je odličan učenik, a nalazi se u teškoj materijalnoj situaciji za jednokratnu novčanu pomoć.  U 2024.godini smo kandidirali učenicu bez oca, a koja zadovoljava kriterije utvrđene Javnim pozivom.  </w:t>
      </w:r>
    </w:p>
    <w:p w14:paraId="39092C00" w14:textId="77777777" w:rsidR="007C0019" w:rsidRDefault="007C0019" w:rsidP="007C0019">
      <w:pPr>
        <w:spacing w:line="276" w:lineRule="auto"/>
        <w:jc w:val="both"/>
        <w:rPr>
          <w:rFonts w:ascii="Times New Roman" w:hAnsi="Times New Roman" w:cs="Times New Roman"/>
          <w:sz w:val="24"/>
          <w:szCs w:val="24"/>
          <w:lang w:val="hr-HR"/>
        </w:rPr>
      </w:pPr>
    </w:p>
    <w:p w14:paraId="2FE9D4CB" w14:textId="77777777" w:rsidR="007C0019" w:rsidRDefault="007C0019" w:rsidP="007C0019">
      <w:pPr>
        <w:pStyle w:val="Naslov3"/>
        <w:rPr>
          <w:lang w:val="hr-HR"/>
        </w:rPr>
      </w:pPr>
      <w:bookmarkStart w:id="43" w:name="_Toc155767917"/>
      <w:bookmarkStart w:id="44" w:name="_Toc155778120"/>
      <w:bookmarkStart w:id="45" w:name="_Toc188878897"/>
      <w:r>
        <w:rPr>
          <w:lang w:val="hr-HR"/>
        </w:rPr>
        <w:t xml:space="preserve">2.1.3. </w:t>
      </w:r>
      <w:proofErr w:type="spellStart"/>
      <w:r>
        <w:t>Porodični</w:t>
      </w:r>
      <w:proofErr w:type="spellEnd"/>
      <w:r>
        <w:rPr>
          <w:lang w:val="hr-HR"/>
        </w:rPr>
        <w:t xml:space="preserve"> zakon FBiH</w:t>
      </w:r>
      <w:bookmarkEnd w:id="43"/>
      <w:bookmarkEnd w:id="44"/>
      <w:bookmarkEnd w:id="45"/>
    </w:p>
    <w:p w14:paraId="38952C97" w14:textId="77777777" w:rsidR="007C0019" w:rsidRDefault="007C0019" w:rsidP="007C0019">
      <w:pPr>
        <w:spacing w:line="276" w:lineRule="auto"/>
        <w:rPr>
          <w:rFonts w:ascii="Times New Roman" w:hAnsi="Times New Roman" w:cs="Times New Roman"/>
          <w:lang w:val="hr-HR"/>
        </w:rPr>
      </w:pPr>
    </w:p>
    <w:p w14:paraId="4DDC6336" w14:textId="77777777" w:rsidR="007C0019" w:rsidRDefault="007C0019" w:rsidP="007C0019">
      <w:p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Porodični zakon Federacije BiH propisuje da je Centar organ starateljstva, odnosno organ društveno - pravne zaštite porodice. Kao takav, Centar ima posebna ovlaštenja i prava u oblasti zaštite braka, porodice i njenih članova, maloljetne djece kao i odraslih osoba koji su pod starateljstvom, te je samim tim i njegova uloga veoma složena, značajna i odgovorna.</w:t>
      </w:r>
    </w:p>
    <w:p w14:paraId="1AD6FDF7" w14:textId="77777777" w:rsidR="007C0019" w:rsidRDefault="007C0019" w:rsidP="007C0019">
      <w:p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Poglavlja Porodičnog zakona Federacije Bosne i Hercegovine u kojima su sadržane obaveze Centra su:</w:t>
      </w:r>
    </w:p>
    <w:p w14:paraId="44D99D0F" w14:textId="77777777" w:rsidR="007C0019" w:rsidRDefault="007C0019" w:rsidP="007C0019">
      <w:pPr>
        <w:spacing w:line="276" w:lineRule="auto"/>
        <w:jc w:val="both"/>
        <w:rPr>
          <w:rFonts w:ascii="Times New Roman" w:hAnsi="Times New Roman" w:cs="Times New Roman"/>
          <w:iCs/>
          <w:sz w:val="24"/>
          <w:szCs w:val="24"/>
          <w:lang w:val="hr-HR"/>
        </w:rPr>
      </w:pPr>
    </w:p>
    <w:p w14:paraId="6B6B285B" w14:textId="77777777" w:rsidR="007C0019" w:rsidRDefault="007C0019" w:rsidP="007C0019">
      <w:pPr>
        <w:pStyle w:val="Odlomakpopisa"/>
        <w:numPr>
          <w:ilvl w:val="0"/>
          <w:numId w:val="3"/>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Posredovanje,</w:t>
      </w:r>
    </w:p>
    <w:p w14:paraId="08F81815" w14:textId="77777777" w:rsidR="007C0019" w:rsidRDefault="007C0019" w:rsidP="007C0019">
      <w:pPr>
        <w:pStyle w:val="Odlomakpopisa"/>
        <w:numPr>
          <w:ilvl w:val="0"/>
          <w:numId w:val="3"/>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Usvojenje,</w:t>
      </w:r>
    </w:p>
    <w:p w14:paraId="30C09C32" w14:textId="77777777" w:rsidR="007C0019" w:rsidRDefault="007C0019" w:rsidP="007C0019">
      <w:pPr>
        <w:pStyle w:val="Odlomakpopisa"/>
        <w:numPr>
          <w:ilvl w:val="0"/>
          <w:numId w:val="3"/>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Prava i dužnosti roditelja i djece.</w:t>
      </w:r>
    </w:p>
    <w:p w14:paraId="6834F757" w14:textId="77777777" w:rsidR="007C0019" w:rsidRDefault="007C0019" w:rsidP="007C0019">
      <w:pPr>
        <w:pStyle w:val="Odlomakpopisa"/>
        <w:numPr>
          <w:ilvl w:val="0"/>
          <w:numId w:val="3"/>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Zaštita prava i interesa djece.</w:t>
      </w:r>
    </w:p>
    <w:p w14:paraId="5301A1E4" w14:textId="77777777" w:rsidR="007C0019" w:rsidRDefault="007C0019" w:rsidP="007C0019">
      <w:pPr>
        <w:pStyle w:val="Odlomakpopisa"/>
        <w:numPr>
          <w:ilvl w:val="0"/>
          <w:numId w:val="3"/>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Starateljstvo,</w:t>
      </w:r>
    </w:p>
    <w:p w14:paraId="00AC8724" w14:textId="77777777" w:rsidR="007C0019" w:rsidRDefault="007C0019" w:rsidP="007C0019">
      <w:pPr>
        <w:pStyle w:val="Odlomakpopisa"/>
        <w:numPr>
          <w:ilvl w:val="0"/>
          <w:numId w:val="3"/>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Izdržavanje,</w:t>
      </w:r>
    </w:p>
    <w:p w14:paraId="75C92559" w14:textId="77777777" w:rsidR="007C0019" w:rsidRDefault="007C0019" w:rsidP="007C0019">
      <w:pPr>
        <w:pStyle w:val="Odlomakpopisa"/>
        <w:numPr>
          <w:ilvl w:val="0"/>
          <w:numId w:val="3"/>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Imovinski odnosi roditelja djece.</w:t>
      </w:r>
    </w:p>
    <w:p w14:paraId="40AACD28" w14:textId="77777777" w:rsidR="007C0019" w:rsidRDefault="007C0019" w:rsidP="007C0019">
      <w:pPr>
        <w:pStyle w:val="Odlomakpopisa"/>
        <w:numPr>
          <w:ilvl w:val="0"/>
          <w:numId w:val="3"/>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Postupak pred sudom.</w:t>
      </w:r>
    </w:p>
    <w:p w14:paraId="738D4647" w14:textId="77777777" w:rsidR="007C0019" w:rsidRDefault="007C0019" w:rsidP="007C0019">
      <w:p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Poslovi koje Centar kontinuirano obavlja, navedeni su u tabeli 3., a procjena broja predmeta je urađena na osnovu podataka iz 2022.godine.</w:t>
      </w:r>
    </w:p>
    <w:p w14:paraId="0DCE0E54" w14:textId="77777777" w:rsidR="007C0019" w:rsidRDefault="007C0019" w:rsidP="007C0019">
      <w:p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Naročitu pažnju tokom 2025. godine Centar će posvetiti sljedećim aktivnostima:</w:t>
      </w:r>
    </w:p>
    <w:p w14:paraId="35085BCC" w14:textId="77777777" w:rsidR="007C0019" w:rsidRDefault="007C0019" w:rsidP="007C0019">
      <w:pPr>
        <w:pStyle w:val="Odlomakpopisa"/>
        <w:numPr>
          <w:ilvl w:val="0"/>
          <w:numId w:val="4"/>
        </w:numPr>
        <w:spacing w:line="276" w:lineRule="auto"/>
        <w:jc w:val="both"/>
        <w:rPr>
          <w:rFonts w:ascii="Times New Roman" w:hAnsi="Times New Roman" w:cs="Times New Roman"/>
          <w:iCs/>
          <w:sz w:val="24"/>
          <w:szCs w:val="24"/>
          <w:lang w:val="hr-HR"/>
        </w:rPr>
      </w:pPr>
      <w:proofErr w:type="spellStart"/>
      <w:r>
        <w:rPr>
          <w:rFonts w:ascii="Times New Roman" w:hAnsi="Times New Roman" w:cs="Times New Roman"/>
          <w:iCs/>
          <w:sz w:val="24"/>
          <w:szCs w:val="24"/>
          <w:lang w:val="hr-HR"/>
        </w:rPr>
        <w:t>Regulisati</w:t>
      </w:r>
      <w:proofErr w:type="spellEnd"/>
      <w:r>
        <w:rPr>
          <w:rFonts w:ascii="Times New Roman" w:hAnsi="Times New Roman" w:cs="Times New Roman"/>
          <w:iCs/>
          <w:sz w:val="24"/>
          <w:szCs w:val="24"/>
          <w:lang w:val="hr-HR"/>
        </w:rPr>
        <w:t xml:space="preserve"> izdržavanje djece kod priznatog očinstva/materinstva, te pratiti izdržavanje djece,</w:t>
      </w:r>
    </w:p>
    <w:p w14:paraId="1CB66C31" w14:textId="77777777" w:rsidR="007C0019" w:rsidRDefault="007C0019" w:rsidP="007C0019">
      <w:pPr>
        <w:pStyle w:val="Odlomakpopisa"/>
        <w:numPr>
          <w:ilvl w:val="0"/>
          <w:numId w:val="4"/>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Zaštite ličnih i imovinskih prava djece,</w:t>
      </w:r>
    </w:p>
    <w:p w14:paraId="1D61476E" w14:textId="77777777" w:rsidR="007C0019" w:rsidRDefault="007C0019" w:rsidP="007C0019">
      <w:pPr>
        <w:pStyle w:val="Odlomakpopisa"/>
        <w:numPr>
          <w:ilvl w:val="0"/>
          <w:numId w:val="4"/>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Pružanje pomoći roditeljima da odgovorno vrše roditeljske dužnosti,</w:t>
      </w:r>
    </w:p>
    <w:p w14:paraId="37FE0035" w14:textId="77777777" w:rsidR="007C0019" w:rsidRDefault="007C0019" w:rsidP="007C0019">
      <w:pPr>
        <w:pStyle w:val="Odlomakpopisa"/>
        <w:numPr>
          <w:ilvl w:val="0"/>
          <w:numId w:val="4"/>
        </w:numPr>
        <w:spacing w:line="276" w:lineRule="auto"/>
        <w:jc w:val="both"/>
        <w:rPr>
          <w:rFonts w:ascii="Times New Roman" w:hAnsi="Times New Roman" w:cs="Times New Roman"/>
          <w:iCs/>
          <w:sz w:val="24"/>
          <w:szCs w:val="24"/>
          <w:lang w:val="hr-HR"/>
        </w:rPr>
      </w:pPr>
      <w:proofErr w:type="spellStart"/>
      <w:r>
        <w:rPr>
          <w:rFonts w:ascii="Times New Roman" w:hAnsi="Times New Roman" w:cs="Times New Roman"/>
          <w:iCs/>
          <w:sz w:val="24"/>
          <w:szCs w:val="24"/>
          <w:lang w:val="hr-HR"/>
        </w:rPr>
        <w:t>Regulisanje</w:t>
      </w:r>
      <w:proofErr w:type="spellEnd"/>
      <w:r>
        <w:rPr>
          <w:rFonts w:ascii="Times New Roman" w:hAnsi="Times New Roman" w:cs="Times New Roman"/>
          <w:iCs/>
          <w:sz w:val="24"/>
          <w:szCs w:val="24"/>
          <w:lang w:val="hr-HR"/>
        </w:rPr>
        <w:t xml:space="preserve"> statusnih pitanja djece (određivanje imena i prezimena djeteta, promjena prezimena, imena, upis djece u matične knjige rođenih, knjige državljana i drugo, davanje mišljenja za izdavanje putne isprave djetetu),</w:t>
      </w:r>
    </w:p>
    <w:p w14:paraId="265AC267" w14:textId="77777777" w:rsidR="007C0019" w:rsidRDefault="007C0019" w:rsidP="007C0019">
      <w:pPr>
        <w:pStyle w:val="Odlomakpopisa"/>
        <w:numPr>
          <w:ilvl w:val="0"/>
          <w:numId w:val="4"/>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Nadzor nad ostvarivanjem roditeljskog staranja,</w:t>
      </w:r>
    </w:p>
    <w:p w14:paraId="02E0B865" w14:textId="77777777" w:rsidR="007C0019" w:rsidRDefault="007C0019" w:rsidP="007C0019">
      <w:pPr>
        <w:pStyle w:val="Odlomakpopisa"/>
        <w:numPr>
          <w:ilvl w:val="0"/>
          <w:numId w:val="4"/>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Učestvovati u bračnim sporovima i sporovima odnosa roditelja i djece,</w:t>
      </w:r>
    </w:p>
    <w:p w14:paraId="020EBF68" w14:textId="77777777" w:rsidR="007C0019" w:rsidRDefault="007C0019" w:rsidP="007C0019">
      <w:pPr>
        <w:pStyle w:val="Odlomakpopisa"/>
        <w:numPr>
          <w:ilvl w:val="0"/>
          <w:numId w:val="4"/>
        </w:num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lastRenderedPageBreak/>
        <w:t>Učestvovati u postupku oduzimanja i vraćanja poslovne sposobnosti.</w:t>
      </w:r>
    </w:p>
    <w:p w14:paraId="0AD19B8E" w14:textId="77777777" w:rsidR="007C0019" w:rsidRDefault="007C0019" w:rsidP="007C0019">
      <w:pPr>
        <w:spacing w:line="276" w:lineRule="auto"/>
        <w:jc w:val="both"/>
        <w:rPr>
          <w:rFonts w:ascii="Times New Roman" w:hAnsi="Times New Roman" w:cs="Times New Roman"/>
          <w:iCs/>
          <w:sz w:val="24"/>
          <w:szCs w:val="24"/>
          <w:lang w:val="hr-HR"/>
        </w:rPr>
      </w:pPr>
      <w:r>
        <w:rPr>
          <w:rFonts w:ascii="Times New Roman" w:hAnsi="Times New Roman" w:cs="Times New Roman"/>
          <w:iCs/>
          <w:sz w:val="24"/>
          <w:szCs w:val="24"/>
          <w:lang w:val="hr-HR"/>
        </w:rPr>
        <w:t xml:space="preserve">   Poslovi koji se odnose na Porodični zakon su veoma složeni, osjetljivi i potreban je permanentan i kontinuiran rad na istim.</w:t>
      </w:r>
    </w:p>
    <w:p w14:paraId="2649457D" w14:textId="77777777" w:rsidR="007C0019" w:rsidRDefault="007C0019" w:rsidP="007C0019">
      <w:pPr>
        <w:spacing w:line="276" w:lineRule="auto"/>
        <w:jc w:val="both"/>
        <w:rPr>
          <w:rFonts w:ascii="Times New Roman" w:hAnsi="Times New Roman" w:cs="Times New Roman"/>
          <w:iCs/>
          <w:sz w:val="24"/>
          <w:szCs w:val="24"/>
          <w:lang w:val="hr-HR"/>
        </w:rPr>
      </w:pPr>
    </w:p>
    <w:p w14:paraId="63FB9362" w14:textId="77777777" w:rsidR="007C0019" w:rsidRDefault="007C0019" w:rsidP="007C0019">
      <w:pPr>
        <w:spacing w:line="276" w:lineRule="auto"/>
        <w:jc w:val="both"/>
        <w:rPr>
          <w:rFonts w:ascii="Times New Roman" w:hAnsi="Times New Roman" w:cs="Times New Roman"/>
          <w:iCs/>
          <w:sz w:val="18"/>
          <w:szCs w:val="18"/>
          <w:lang w:val="hr-BA"/>
        </w:rPr>
      </w:pPr>
      <w:r>
        <w:rPr>
          <w:rFonts w:ascii="Times New Roman" w:hAnsi="Times New Roman" w:cs="Times New Roman"/>
          <w:iCs/>
          <w:sz w:val="18"/>
          <w:szCs w:val="18"/>
          <w:lang w:val="hr-HR"/>
        </w:rPr>
        <w:t xml:space="preserve">TABELA 3. </w:t>
      </w:r>
      <w:r>
        <w:rPr>
          <w:rFonts w:ascii="Times New Roman" w:hAnsi="Times New Roman" w:cs="Times New Roman"/>
          <w:iCs/>
          <w:sz w:val="18"/>
          <w:szCs w:val="18"/>
          <w:lang w:val="hr-BA"/>
        </w:rPr>
        <w:t>Procjena broja predmeta koji se odnose na postupanje po Porodičnom zakonu za 2025.godinu</w:t>
      </w:r>
    </w:p>
    <w:tbl>
      <w:tblPr>
        <w:tblStyle w:val="Reetkatablice"/>
        <w:tblW w:w="0" w:type="auto"/>
        <w:tblInd w:w="0" w:type="dxa"/>
        <w:tblLook w:val="04A0" w:firstRow="1" w:lastRow="0" w:firstColumn="1" w:lastColumn="0" w:noHBand="0" w:noVBand="1"/>
      </w:tblPr>
      <w:tblGrid>
        <w:gridCol w:w="6452"/>
        <w:gridCol w:w="1336"/>
        <w:gridCol w:w="1274"/>
      </w:tblGrid>
      <w:tr w:rsidR="007C0019" w14:paraId="032BE9D5"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45520F76" w14:textId="77777777" w:rsidR="007C0019" w:rsidRDefault="007C0019" w:rsidP="003D2FBB">
            <w:pPr>
              <w:spacing w:line="276" w:lineRule="auto"/>
              <w:jc w:val="both"/>
              <w:rPr>
                <w:rFonts w:ascii="Times New Roman" w:hAnsi="Times New Roman" w:cs="Times New Roman"/>
                <w:b/>
                <w:bCs/>
                <w:lang w:val="bs-Latn-BA"/>
              </w:rPr>
            </w:pPr>
            <w:r>
              <w:rPr>
                <w:rFonts w:ascii="Times New Roman" w:hAnsi="Times New Roman" w:cs="Times New Roman"/>
                <w:b/>
                <w:bCs/>
                <w:lang w:val="bs-Latn-BA"/>
              </w:rPr>
              <w:t>Poslovi koji se odnose na primjenu porodičnog zakona</w:t>
            </w:r>
          </w:p>
        </w:tc>
        <w:tc>
          <w:tcPr>
            <w:tcW w:w="1355" w:type="dxa"/>
            <w:tcBorders>
              <w:top w:val="single" w:sz="4" w:space="0" w:color="auto"/>
              <w:left w:val="single" w:sz="4" w:space="0" w:color="auto"/>
              <w:bottom w:val="single" w:sz="4" w:space="0" w:color="auto"/>
              <w:right w:val="single" w:sz="4" w:space="0" w:color="auto"/>
            </w:tcBorders>
            <w:hideMark/>
          </w:tcPr>
          <w:p w14:paraId="7827FB2E"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Broj korisnika u 2024.g.</w:t>
            </w:r>
          </w:p>
        </w:tc>
        <w:tc>
          <w:tcPr>
            <w:tcW w:w="1289" w:type="dxa"/>
            <w:tcBorders>
              <w:top w:val="single" w:sz="4" w:space="0" w:color="auto"/>
              <w:left w:val="single" w:sz="4" w:space="0" w:color="auto"/>
              <w:bottom w:val="single" w:sz="4" w:space="0" w:color="auto"/>
              <w:right w:val="single" w:sz="4" w:space="0" w:color="auto"/>
            </w:tcBorders>
            <w:hideMark/>
          </w:tcPr>
          <w:p w14:paraId="30DC0155"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Procjena broja korisnika u 2025.g.</w:t>
            </w:r>
          </w:p>
        </w:tc>
      </w:tr>
      <w:tr w:rsidR="007C0019" w14:paraId="11C8BB82"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46B63C96"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Broj posredovanja</w:t>
            </w:r>
          </w:p>
        </w:tc>
        <w:tc>
          <w:tcPr>
            <w:tcW w:w="1355" w:type="dxa"/>
            <w:tcBorders>
              <w:top w:val="single" w:sz="4" w:space="0" w:color="auto"/>
              <w:left w:val="single" w:sz="4" w:space="0" w:color="auto"/>
              <w:bottom w:val="single" w:sz="4" w:space="0" w:color="auto"/>
              <w:right w:val="single" w:sz="4" w:space="0" w:color="auto"/>
            </w:tcBorders>
            <w:hideMark/>
          </w:tcPr>
          <w:p w14:paraId="583F26C7"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82</w:t>
            </w:r>
          </w:p>
        </w:tc>
        <w:tc>
          <w:tcPr>
            <w:tcW w:w="1289" w:type="dxa"/>
            <w:tcBorders>
              <w:top w:val="single" w:sz="4" w:space="0" w:color="auto"/>
              <w:left w:val="single" w:sz="4" w:space="0" w:color="auto"/>
              <w:bottom w:val="single" w:sz="4" w:space="0" w:color="auto"/>
              <w:right w:val="single" w:sz="4" w:space="0" w:color="auto"/>
            </w:tcBorders>
            <w:hideMark/>
          </w:tcPr>
          <w:p w14:paraId="09BF7A6F"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95</w:t>
            </w:r>
          </w:p>
        </w:tc>
      </w:tr>
      <w:tr w:rsidR="007C0019" w14:paraId="48060A2F"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5CCE3321"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Broj mišljenja i prijedloga o povjeri, izdržavanja i kontaktiranja djece koja su donešena na zahtjev Suda</w:t>
            </w:r>
          </w:p>
        </w:tc>
        <w:tc>
          <w:tcPr>
            <w:tcW w:w="1355" w:type="dxa"/>
            <w:tcBorders>
              <w:top w:val="single" w:sz="4" w:space="0" w:color="auto"/>
              <w:left w:val="single" w:sz="4" w:space="0" w:color="auto"/>
              <w:bottom w:val="single" w:sz="4" w:space="0" w:color="auto"/>
              <w:right w:val="single" w:sz="4" w:space="0" w:color="auto"/>
            </w:tcBorders>
            <w:hideMark/>
          </w:tcPr>
          <w:p w14:paraId="6D8C6F13"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106</w:t>
            </w:r>
          </w:p>
        </w:tc>
        <w:tc>
          <w:tcPr>
            <w:tcW w:w="1289" w:type="dxa"/>
            <w:tcBorders>
              <w:top w:val="single" w:sz="4" w:space="0" w:color="auto"/>
              <w:left w:val="single" w:sz="4" w:space="0" w:color="auto"/>
              <w:bottom w:val="single" w:sz="4" w:space="0" w:color="auto"/>
              <w:right w:val="single" w:sz="4" w:space="0" w:color="auto"/>
            </w:tcBorders>
            <w:hideMark/>
          </w:tcPr>
          <w:p w14:paraId="3F8E0FEF"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120</w:t>
            </w:r>
          </w:p>
        </w:tc>
      </w:tr>
      <w:tr w:rsidR="007C0019" w14:paraId="2227308D"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2AC1760E"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Mišljenje za zaključenje braka prije punoljetstva</w:t>
            </w:r>
          </w:p>
        </w:tc>
        <w:tc>
          <w:tcPr>
            <w:tcW w:w="1355" w:type="dxa"/>
            <w:tcBorders>
              <w:top w:val="single" w:sz="4" w:space="0" w:color="auto"/>
              <w:left w:val="single" w:sz="4" w:space="0" w:color="auto"/>
              <w:bottom w:val="single" w:sz="4" w:space="0" w:color="auto"/>
              <w:right w:val="single" w:sz="4" w:space="0" w:color="auto"/>
            </w:tcBorders>
            <w:hideMark/>
          </w:tcPr>
          <w:p w14:paraId="5ADACDC7"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3</w:t>
            </w:r>
          </w:p>
        </w:tc>
        <w:tc>
          <w:tcPr>
            <w:tcW w:w="1289" w:type="dxa"/>
            <w:tcBorders>
              <w:top w:val="single" w:sz="4" w:space="0" w:color="auto"/>
              <w:left w:val="single" w:sz="4" w:space="0" w:color="auto"/>
              <w:bottom w:val="single" w:sz="4" w:space="0" w:color="auto"/>
              <w:right w:val="single" w:sz="4" w:space="0" w:color="auto"/>
            </w:tcBorders>
            <w:hideMark/>
          </w:tcPr>
          <w:p w14:paraId="17152B3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5</w:t>
            </w:r>
          </w:p>
        </w:tc>
      </w:tr>
      <w:tr w:rsidR="007C0019" w14:paraId="0AAB78E8"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547E4FB6"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Upozorenje na propuste u staranju o djetetu i pružanje pomoći u otklanjanju istih</w:t>
            </w:r>
          </w:p>
        </w:tc>
        <w:tc>
          <w:tcPr>
            <w:tcW w:w="1355" w:type="dxa"/>
            <w:tcBorders>
              <w:top w:val="single" w:sz="4" w:space="0" w:color="auto"/>
              <w:left w:val="single" w:sz="4" w:space="0" w:color="auto"/>
              <w:bottom w:val="single" w:sz="4" w:space="0" w:color="auto"/>
              <w:right w:val="single" w:sz="4" w:space="0" w:color="auto"/>
            </w:tcBorders>
            <w:hideMark/>
          </w:tcPr>
          <w:p w14:paraId="0CC4E5B1"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w:t>
            </w:r>
          </w:p>
        </w:tc>
        <w:tc>
          <w:tcPr>
            <w:tcW w:w="1289" w:type="dxa"/>
            <w:tcBorders>
              <w:top w:val="single" w:sz="4" w:space="0" w:color="auto"/>
              <w:left w:val="single" w:sz="4" w:space="0" w:color="auto"/>
              <w:bottom w:val="single" w:sz="4" w:space="0" w:color="auto"/>
              <w:right w:val="single" w:sz="4" w:space="0" w:color="auto"/>
            </w:tcBorders>
          </w:tcPr>
          <w:p w14:paraId="78AC7257"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7</w:t>
            </w:r>
          </w:p>
        </w:tc>
      </w:tr>
      <w:tr w:rsidR="007C0019" w14:paraId="615168BA"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6F4A1526"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Nadzor nad ostvarivanjem roditeljskog staranja</w:t>
            </w:r>
          </w:p>
        </w:tc>
        <w:tc>
          <w:tcPr>
            <w:tcW w:w="1355" w:type="dxa"/>
            <w:tcBorders>
              <w:top w:val="single" w:sz="4" w:space="0" w:color="auto"/>
              <w:left w:val="single" w:sz="4" w:space="0" w:color="auto"/>
              <w:bottom w:val="single" w:sz="4" w:space="0" w:color="auto"/>
              <w:right w:val="single" w:sz="4" w:space="0" w:color="auto"/>
            </w:tcBorders>
            <w:hideMark/>
          </w:tcPr>
          <w:p w14:paraId="081A4DD7"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8</w:t>
            </w:r>
          </w:p>
        </w:tc>
        <w:tc>
          <w:tcPr>
            <w:tcW w:w="1289" w:type="dxa"/>
            <w:tcBorders>
              <w:top w:val="single" w:sz="4" w:space="0" w:color="auto"/>
              <w:left w:val="single" w:sz="4" w:space="0" w:color="auto"/>
              <w:bottom w:val="single" w:sz="4" w:space="0" w:color="auto"/>
              <w:right w:val="single" w:sz="4" w:space="0" w:color="auto"/>
            </w:tcBorders>
            <w:hideMark/>
          </w:tcPr>
          <w:p w14:paraId="7428EE78"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12</w:t>
            </w:r>
          </w:p>
        </w:tc>
      </w:tr>
      <w:tr w:rsidR="007C0019" w14:paraId="7CAE1F00"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0B2BA095"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Saglasnost za raspolaganje imovinom maloljetnika</w:t>
            </w:r>
          </w:p>
        </w:tc>
        <w:tc>
          <w:tcPr>
            <w:tcW w:w="1355" w:type="dxa"/>
            <w:tcBorders>
              <w:top w:val="single" w:sz="4" w:space="0" w:color="auto"/>
              <w:left w:val="single" w:sz="4" w:space="0" w:color="auto"/>
              <w:bottom w:val="single" w:sz="4" w:space="0" w:color="auto"/>
              <w:right w:val="single" w:sz="4" w:space="0" w:color="auto"/>
            </w:tcBorders>
            <w:hideMark/>
          </w:tcPr>
          <w:p w14:paraId="23BC3505"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16</w:t>
            </w:r>
          </w:p>
        </w:tc>
        <w:tc>
          <w:tcPr>
            <w:tcW w:w="1289" w:type="dxa"/>
            <w:tcBorders>
              <w:top w:val="single" w:sz="4" w:space="0" w:color="auto"/>
              <w:left w:val="single" w:sz="4" w:space="0" w:color="auto"/>
              <w:bottom w:val="single" w:sz="4" w:space="0" w:color="auto"/>
              <w:right w:val="single" w:sz="4" w:space="0" w:color="auto"/>
            </w:tcBorders>
            <w:hideMark/>
          </w:tcPr>
          <w:p w14:paraId="064ABFD6"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20</w:t>
            </w:r>
          </w:p>
        </w:tc>
      </w:tr>
      <w:tr w:rsidR="007C0019" w14:paraId="1EB09C13"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3EE82DEC"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Saglasnost za raspolaganje imovinom odraslih</w:t>
            </w:r>
          </w:p>
        </w:tc>
        <w:tc>
          <w:tcPr>
            <w:tcW w:w="1355" w:type="dxa"/>
            <w:tcBorders>
              <w:top w:val="single" w:sz="4" w:space="0" w:color="auto"/>
              <w:left w:val="single" w:sz="4" w:space="0" w:color="auto"/>
              <w:bottom w:val="single" w:sz="4" w:space="0" w:color="auto"/>
              <w:right w:val="single" w:sz="4" w:space="0" w:color="auto"/>
            </w:tcBorders>
            <w:hideMark/>
          </w:tcPr>
          <w:p w14:paraId="6C36985D"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0</w:t>
            </w:r>
          </w:p>
        </w:tc>
        <w:tc>
          <w:tcPr>
            <w:tcW w:w="1289" w:type="dxa"/>
            <w:tcBorders>
              <w:top w:val="single" w:sz="4" w:space="0" w:color="auto"/>
              <w:left w:val="single" w:sz="4" w:space="0" w:color="auto"/>
              <w:bottom w:val="single" w:sz="4" w:space="0" w:color="auto"/>
              <w:right w:val="single" w:sz="4" w:space="0" w:color="auto"/>
            </w:tcBorders>
            <w:hideMark/>
          </w:tcPr>
          <w:p w14:paraId="05801BA1"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w:t>
            </w:r>
          </w:p>
        </w:tc>
      </w:tr>
      <w:tr w:rsidR="007C0019" w14:paraId="60B03546"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78603B4C"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Oduzimanje roditelju prava da živi sa djetetom</w:t>
            </w:r>
          </w:p>
        </w:tc>
        <w:tc>
          <w:tcPr>
            <w:tcW w:w="1355" w:type="dxa"/>
            <w:tcBorders>
              <w:top w:val="single" w:sz="4" w:space="0" w:color="auto"/>
              <w:left w:val="single" w:sz="4" w:space="0" w:color="auto"/>
              <w:bottom w:val="single" w:sz="4" w:space="0" w:color="auto"/>
              <w:right w:val="single" w:sz="4" w:space="0" w:color="auto"/>
            </w:tcBorders>
            <w:hideMark/>
          </w:tcPr>
          <w:p w14:paraId="1ECFCDDE"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0</w:t>
            </w:r>
          </w:p>
        </w:tc>
        <w:tc>
          <w:tcPr>
            <w:tcW w:w="1289" w:type="dxa"/>
            <w:tcBorders>
              <w:top w:val="single" w:sz="4" w:space="0" w:color="auto"/>
              <w:left w:val="single" w:sz="4" w:space="0" w:color="auto"/>
              <w:bottom w:val="single" w:sz="4" w:space="0" w:color="auto"/>
              <w:right w:val="single" w:sz="4" w:space="0" w:color="auto"/>
            </w:tcBorders>
            <w:hideMark/>
          </w:tcPr>
          <w:p w14:paraId="25198FD9"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w:t>
            </w:r>
          </w:p>
        </w:tc>
      </w:tr>
      <w:tr w:rsidR="007C0019" w14:paraId="5C845758"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62F8962B"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Oduzimanje roditeljskog staranja (slučaj na sudu)</w:t>
            </w:r>
          </w:p>
        </w:tc>
        <w:tc>
          <w:tcPr>
            <w:tcW w:w="1355" w:type="dxa"/>
            <w:tcBorders>
              <w:top w:val="single" w:sz="4" w:space="0" w:color="auto"/>
              <w:left w:val="single" w:sz="4" w:space="0" w:color="auto"/>
              <w:bottom w:val="single" w:sz="4" w:space="0" w:color="auto"/>
              <w:right w:val="single" w:sz="4" w:space="0" w:color="auto"/>
            </w:tcBorders>
            <w:hideMark/>
          </w:tcPr>
          <w:p w14:paraId="75A5E45B"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w:t>
            </w:r>
          </w:p>
        </w:tc>
        <w:tc>
          <w:tcPr>
            <w:tcW w:w="1289" w:type="dxa"/>
            <w:tcBorders>
              <w:top w:val="single" w:sz="4" w:space="0" w:color="auto"/>
              <w:left w:val="single" w:sz="4" w:space="0" w:color="auto"/>
              <w:bottom w:val="single" w:sz="4" w:space="0" w:color="auto"/>
              <w:right w:val="single" w:sz="4" w:space="0" w:color="auto"/>
            </w:tcBorders>
            <w:hideMark/>
          </w:tcPr>
          <w:p w14:paraId="7836771C"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w:t>
            </w:r>
          </w:p>
        </w:tc>
      </w:tr>
      <w:tr w:rsidR="007C0019" w14:paraId="330833CB"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5C17B3A4"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Utvrđivanje/osporavanje materinstva i očinstva</w:t>
            </w:r>
          </w:p>
        </w:tc>
        <w:tc>
          <w:tcPr>
            <w:tcW w:w="1355" w:type="dxa"/>
            <w:tcBorders>
              <w:top w:val="single" w:sz="4" w:space="0" w:color="auto"/>
              <w:left w:val="single" w:sz="4" w:space="0" w:color="auto"/>
              <w:bottom w:val="single" w:sz="4" w:space="0" w:color="auto"/>
              <w:right w:val="single" w:sz="4" w:space="0" w:color="auto"/>
            </w:tcBorders>
            <w:hideMark/>
          </w:tcPr>
          <w:p w14:paraId="1453914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0</w:t>
            </w:r>
          </w:p>
        </w:tc>
        <w:tc>
          <w:tcPr>
            <w:tcW w:w="1289" w:type="dxa"/>
            <w:tcBorders>
              <w:top w:val="single" w:sz="4" w:space="0" w:color="auto"/>
              <w:left w:val="single" w:sz="4" w:space="0" w:color="auto"/>
              <w:bottom w:val="single" w:sz="4" w:space="0" w:color="auto"/>
              <w:right w:val="single" w:sz="4" w:space="0" w:color="auto"/>
            </w:tcBorders>
            <w:hideMark/>
          </w:tcPr>
          <w:p w14:paraId="64F8ACC0"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w:t>
            </w:r>
          </w:p>
        </w:tc>
      </w:tr>
      <w:tr w:rsidR="007C0019" w14:paraId="505C5229"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5CB7B7C1"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Starateljstvo nad punoljetnim i maloljetnim licima</w:t>
            </w:r>
          </w:p>
        </w:tc>
        <w:tc>
          <w:tcPr>
            <w:tcW w:w="1355" w:type="dxa"/>
            <w:tcBorders>
              <w:top w:val="single" w:sz="4" w:space="0" w:color="auto"/>
              <w:left w:val="single" w:sz="4" w:space="0" w:color="auto"/>
              <w:bottom w:val="single" w:sz="4" w:space="0" w:color="auto"/>
              <w:right w:val="single" w:sz="4" w:space="0" w:color="auto"/>
            </w:tcBorders>
            <w:hideMark/>
          </w:tcPr>
          <w:p w14:paraId="0F114C1F"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11</w:t>
            </w:r>
          </w:p>
        </w:tc>
        <w:tc>
          <w:tcPr>
            <w:tcW w:w="1289" w:type="dxa"/>
            <w:tcBorders>
              <w:top w:val="single" w:sz="4" w:space="0" w:color="auto"/>
              <w:left w:val="single" w:sz="4" w:space="0" w:color="auto"/>
              <w:bottom w:val="single" w:sz="4" w:space="0" w:color="auto"/>
              <w:right w:val="single" w:sz="4" w:space="0" w:color="auto"/>
            </w:tcBorders>
            <w:hideMark/>
          </w:tcPr>
          <w:p w14:paraId="25A1EF0B"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15</w:t>
            </w:r>
          </w:p>
        </w:tc>
      </w:tr>
      <w:tr w:rsidR="007C0019" w14:paraId="7B208296"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00C8CE95"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Starateljstvo za poseban slučaj</w:t>
            </w:r>
          </w:p>
        </w:tc>
        <w:tc>
          <w:tcPr>
            <w:tcW w:w="1355" w:type="dxa"/>
            <w:tcBorders>
              <w:top w:val="single" w:sz="4" w:space="0" w:color="auto"/>
              <w:left w:val="single" w:sz="4" w:space="0" w:color="auto"/>
              <w:bottom w:val="single" w:sz="4" w:space="0" w:color="auto"/>
              <w:right w:val="single" w:sz="4" w:space="0" w:color="auto"/>
            </w:tcBorders>
            <w:hideMark/>
          </w:tcPr>
          <w:p w14:paraId="32A9DBE2"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173</w:t>
            </w:r>
          </w:p>
        </w:tc>
        <w:tc>
          <w:tcPr>
            <w:tcW w:w="1289" w:type="dxa"/>
            <w:tcBorders>
              <w:top w:val="single" w:sz="4" w:space="0" w:color="auto"/>
              <w:left w:val="single" w:sz="4" w:space="0" w:color="auto"/>
              <w:bottom w:val="single" w:sz="4" w:space="0" w:color="auto"/>
              <w:right w:val="single" w:sz="4" w:space="0" w:color="auto"/>
            </w:tcBorders>
            <w:hideMark/>
          </w:tcPr>
          <w:p w14:paraId="396537F5"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192</w:t>
            </w:r>
          </w:p>
        </w:tc>
      </w:tr>
      <w:tr w:rsidR="007C0019" w14:paraId="70EC53DE"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293EAF14"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Usvojenje potpuno</w:t>
            </w:r>
          </w:p>
        </w:tc>
        <w:tc>
          <w:tcPr>
            <w:tcW w:w="1355" w:type="dxa"/>
            <w:tcBorders>
              <w:top w:val="single" w:sz="4" w:space="0" w:color="auto"/>
              <w:left w:val="single" w:sz="4" w:space="0" w:color="auto"/>
              <w:bottom w:val="single" w:sz="4" w:space="0" w:color="auto"/>
              <w:right w:val="single" w:sz="4" w:space="0" w:color="auto"/>
            </w:tcBorders>
            <w:hideMark/>
          </w:tcPr>
          <w:p w14:paraId="64CF4C09"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0</w:t>
            </w:r>
          </w:p>
        </w:tc>
        <w:tc>
          <w:tcPr>
            <w:tcW w:w="1289" w:type="dxa"/>
            <w:tcBorders>
              <w:top w:val="single" w:sz="4" w:space="0" w:color="auto"/>
              <w:left w:val="single" w:sz="4" w:space="0" w:color="auto"/>
              <w:bottom w:val="single" w:sz="4" w:space="0" w:color="auto"/>
              <w:right w:val="single" w:sz="4" w:space="0" w:color="auto"/>
            </w:tcBorders>
            <w:hideMark/>
          </w:tcPr>
          <w:p w14:paraId="7FA4D0D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w:t>
            </w:r>
          </w:p>
        </w:tc>
      </w:tr>
      <w:tr w:rsidR="007C0019" w14:paraId="64D2FEDE"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355A596B"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Zahtjeva za usvojenje</w:t>
            </w:r>
          </w:p>
        </w:tc>
        <w:tc>
          <w:tcPr>
            <w:tcW w:w="1355" w:type="dxa"/>
            <w:tcBorders>
              <w:top w:val="single" w:sz="4" w:space="0" w:color="auto"/>
              <w:left w:val="single" w:sz="4" w:space="0" w:color="auto"/>
              <w:bottom w:val="single" w:sz="4" w:space="0" w:color="auto"/>
              <w:right w:val="single" w:sz="4" w:space="0" w:color="auto"/>
            </w:tcBorders>
            <w:hideMark/>
          </w:tcPr>
          <w:p w14:paraId="66253BC1"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20</w:t>
            </w:r>
          </w:p>
        </w:tc>
        <w:tc>
          <w:tcPr>
            <w:tcW w:w="1289" w:type="dxa"/>
            <w:tcBorders>
              <w:top w:val="single" w:sz="4" w:space="0" w:color="auto"/>
              <w:left w:val="single" w:sz="4" w:space="0" w:color="auto"/>
              <w:bottom w:val="single" w:sz="4" w:space="0" w:color="auto"/>
              <w:right w:val="single" w:sz="4" w:space="0" w:color="auto"/>
            </w:tcBorders>
            <w:hideMark/>
          </w:tcPr>
          <w:p w14:paraId="3D724BCE"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25</w:t>
            </w:r>
          </w:p>
        </w:tc>
      </w:tr>
      <w:tr w:rsidR="007C0019" w14:paraId="52A7E15C"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0D886D1C"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Promjena ličnog imena</w:t>
            </w:r>
          </w:p>
        </w:tc>
        <w:tc>
          <w:tcPr>
            <w:tcW w:w="1355" w:type="dxa"/>
            <w:tcBorders>
              <w:top w:val="single" w:sz="4" w:space="0" w:color="auto"/>
              <w:left w:val="single" w:sz="4" w:space="0" w:color="auto"/>
              <w:bottom w:val="single" w:sz="4" w:space="0" w:color="auto"/>
              <w:right w:val="single" w:sz="4" w:space="0" w:color="auto"/>
            </w:tcBorders>
            <w:hideMark/>
          </w:tcPr>
          <w:p w14:paraId="45CE7236"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37</w:t>
            </w:r>
          </w:p>
        </w:tc>
        <w:tc>
          <w:tcPr>
            <w:tcW w:w="1289" w:type="dxa"/>
            <w:tcBorders>
              <w:top w:val="single" w:sz="4" w:space="0" w:color="auto"/>
              <w:left w:val="single" w:sz="4" w:space="0" w:color="auto"/>
              <w:bottom w:val="single" w:sz="4" w:space="0" w:color="auto"/>
              <w:right w:val="single" w:sz="4" w:space="0" w:color="auto"/>
            </w:tcBorders>
            <w:hideMark/>
          </w:tcPr>
          <w:p w14:paraId="1C004D72"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45</w:t>
            </w:r>
          </w:p>
        </w:tc>
      </w:tr>
      <w:tr w:rsidR="007C0019" w14:paraId="08ADACD2"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0D7D6330"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Određivanje ličnog imena djeteta</w:t>
            </w:r>
          </w:p>
        </w:tc>
        <w:tc>
          <w:tcPr>
            <w:tcW w:w="1355" w:type="dxa"/>
            <w:tcBorders>
              <w:top w:val="single" w:sz="4" w:space="0" w:color="auto"/>
              <w:left w:val="single" w:sz="4" w:space="0" w:color="auto"/>
              <w:bottom w:val="single" w:sz="4" w:space="0" w:color="auto"/>
              <w:right w:val="single" w:sz="4" w:space="0" w:color="auto"/>
            </w:tcBorders>
            <w:hideMark/>
          </w:tcPr>
          <w:p w14:paraId="1E52D6F8"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w:t>
            </w:r>
          </w:p>
        </w:tc>
        <w:tc>
          <w:tcPr>
            <w:tcW w:w="1289" w:type="dxa"/>
            <w:tcBorders>
              <w:top w:val="single" w:sz="4" w:space="0" w:color="auto"/>
              <w:left w:val="single" w:sz="4" w:space="0" w:color="auto"/>
              <w:bottom w:val="single" w:sz="4" w:space="0" w:color="auto"/>
              <w:right w:val="single" w:sz="4" w:space="0" w:color="auto"/>
            </w:tcBorders>
            <w:hideMark/>
          </w:tcPr>
          <w:p w14:paraId="6B0DBA36"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7</w:t>
            </w:r>
          </w:p>
        </w:tc>
      </w:tr>
      <w:tr w:rsidR="007C0019" w14:paraId="751D681A"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09CBA9DE"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Oduzimanje poslovne sposobnosti</w:t>
            </w:r>
          </w:p>
        </w:tc>
        <w:tc>
          <w:tcPr>
            <w:tcW w:w="1355" w:type="dxa"/>
            <w:tcBorders>
              <w:top w:val="single" w:sz="4" w:space="0" w:color="auto"/>
              <w:left w:val="single" w:sz="4" w:space="0" w:color="auto"/>
              <w:bottom w:val="single" w:sz="4" w:space="0" w:color="auto"/>
              <w:right w:val="single" w:sz="4" w:space="0" w:color="auto"/>
            </w:tcBorders>
            <w:hideMark/>
          </w:tcPr>
          <w:p w14:paraId="65405840"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2</w:t>
            </w:r>
          </w:p>
        </w:tc>
        <w:tc>
          <w:tcPr>
            <w:tcW w:w="1289" w:type="dxa"/>
            <w:tcBorders>
              <w:top w:val="single" w:sz="4" w:space="0" w:color="auto"/>
              <w:left w:val="single" w:sz="4" w:space="0" w:color="auto"/>
              <w:bottom w:val="single" w:sz="4" w:space="0" w:color="auto"/>
              <w:right w:val="single" w:sz="4" w:space="0" w:color="auto"/>
            </w:tcBorders>
            <w:hideMark/>
          </w:tcPr>
          <w:p w14:paraId="70868EB3"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4</w:t>
            </w:r>
          </w:p>
        </w:tc>
      </w:tr>
      <w:tr w:rsidR="007C0019" w14:paraId="6A67C038" w14:textId="77777777" w:rsidTr="003D2FBB">
        <w:tc>
          <w:tcPr>
            <w:tcW w:w="6706" w:type="dxa"/>
            <w:tcBorders>
              <w:top w:val="single" w:sz="4" w:space="0" w:color="auto"/>
              <w:left w:val="single" w:sz="4" w:space="0" w:color="auto"/>
              <w:bottom w:val="single" w:sz="4" w:space="0" w:color="auto"/>
              <w:right w:val="single" w:sz="4" w:space="0" w:color="auto"/>
            </w:tcBorders>
            <w:hideMark/>
          </w:tcPr>
          <w:p w14:paraId="042FB00D" w14:textId="77777777" w:rsidR="007C0019" w:rsidRDefault="007C0019" w:rsidP="003D2FBB">
            <w:pPr>
              <w:spacing w:line="276" w:lineRule="auto"/>
              <w:jc w:val="both"/>
              <w:rPr>
                <w:rFonts w:ascii="Times New Roman" w:hAnsi="Times New Roman" w:cs="Times New Roman"/>
                <w:lang w:val="bs-Latn-BA"/>
              </w:rPr>
            </w:pPr>
            <w:r>
              <w:rPr>
                <w:rFonts w:ascii="Times New Roman" w:hAnsi="Times New Roman" w:cs="Times New Roman"/>
                <w:lang w:val="bs-Latn-BA"/>
              </w:rPr>
              <w:t>Izdato uvjerenja o poslovnoj sposobnosti</w:t>
            </w:r>
          </w:p>
        </w:tc>
        <w:tc>
          <w:tcPr>
            <w:tcW w:w="1355" w:type="dxa"/>
            <w:tcBorders>
              <w:top w:val="single" w:sz="4" w:space="0" w:color="auto"/>
              <w:left w:val="single" w:sz="4" w:space="0" w:color="auto"/>
              <w:bottom w:val="single" w:sz="4" w:space="0" w:color="auto"/>
              <w:right w:val="single" w:sz="4" w:space="0" w:color="auto"/>
            </w:tcBorders>
            <w:hideMark/>
          </w:tcPr>
          <w:p w14:paraId="348186EA"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151</w:t>
            </w:r>
          </w:p>
        </w:tc>
        <w:tc>
          <w:tcPr>
            <w:tcW w:w="1289" w:type="dxa"/>
            <w:tcBorders>
              <w:top w:val="single" w:sz="4" w:space="0" w:color="auto"/>
              <w:left w:val="single" w:sz="4" w:space="0" w:color="auto"/>
              <w:bottom w:val="single" w:sz="4" w:space="0" w:color="auto"/>
              <w:right w:val="single" w:sz="4" w:space="0" w:color="auto"/>
            </w:tcBorders>
            <w:hideMark/>
          </w:tcPr>
          <w:p w14:paraId="68218E94"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170</w:t>
            </w:r>
          </w:p>
        </w:tc>
      </w:tr>
      <w:tr w:rsidR="007C0019" w14:paraId="697F1FA5" w14:textId="77777777" w:rsidTr="003D2FBB">
        <w:trPr>
          <w:trHeight w:val="554"/>
        </w:trPr>
        <w:tc>
          <w:tcPr>
            <w:tcW w:w="6706" w:type="dxa"/>
            <w:tcBorders>
              <w:top w:val="single" w:sz="4" w:space="0" w:color="auto"/>
              <w:left w:val="single" w:sz="4" w:space="0" w:color="auto"/>
              <w:bottom w:val="single" w:sz="4" w:space="0" w:color="auto"/>
              <w:right w:val="single" w:sz="4" w:space="0" w:color="auto"/>
            </w:tcBorders>
          </w:tcPr>
          <w:p w14:paraId="2946193C" w14:textId="77777777" w:rsidR="007C0019" w:rsidRDefault="007C0019" w:rsidP="003D2FBB">
            <w:pPr>
              <w:spacing w:line="276" w:lineRule="auto"/>
              <w:jc w:val="right"/>
              <w:rPr>
                <w:rFonts w:ascii="Times New Roman" w:hAnsi="Times New Roman" w:cs="Times New Roman"/>
                <w:b/>
                <w:bCs/>
                <w:lang w:val="bs-Latn-BA"/>
              </w:rPr>
            </w:pPr>
          </w:p>
          <w:p w14:paraId="0142D410" w14:textId="77777777" w:rsidR="007C0019" w:rsidRDefault="007C0019" w:rsidP="003D2FBB">
            <w:pPr>
              <w:spacing w:line="276" w:lineRule="auto"/>
              <w:jc w:val="right"/>
              <w:rPr>
                <w:rFonts w:ascii="Times New Roman" w:hAnsi="Times New Roman" w:cs="Times New Roman"/>
                <w:b/>
                <w:bCs/>
                <w:lang w:val="bs-Latn-BA"/>
              </w:rPr>
            </w:pPr>
            <w:r>
              <w:rPr>
                <w:rFonts w:ascii="Times New Roman" w:hAnsi="Times New Roman" w:cs="Times New Roman"/>
                <w:b/>
                <w:bCs/>
                <w:lang w:val="bs-Latn-BA"/>
              </w:rPr>
              <w:t>UKUPNO:</w:t>
            </w:r>
          </w:p>
        </w:tc>
        <w:tc>
          <w:tcPr>
            <w:tcW w:w="1355" w:type="dxa"/>
            <w:tcBorders>
              <w:top w:val="single" w:sz="4" w:space="0" w:color="auto"/>
              <w:left w:val="single" w:sz="4" w:space="0" w:color="auto"/>
              <w:bottom w:val="single" w:sz="4" w:space="0" w:color="auto"/>
              <w:right w:val="single" w:sz="4" w:space="0" w:color="auto"/>
            </w:tcBorders>
          </w:tcPr>
          <w:p w14:paraId="7BCE254D" w14:textId="77777777" w:rsidR="007C0019" w:rsidRDefault="007C0019" w:rsidP="003D2FBB">
            <w:pPr>
              <w:spacing w:line="276" w:lineRule="auto"/>
              <w:jc w:val="center"/>
              <w:rPr>
                <w:rFonts w:ascii="Times New Roman" w:hAnsi="Times New Roman" w:cs="Times New Roman"/>
                <w:b/>
                <w:bCs/>
                <w:lang w:val="bs-Latn-BA"/>
              </w:rPr>
            </w:pPr>
          </w:p>
          <w:p w14:paraId="2E7A03B8"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618</w:t>
            </w:r>
          </w:p>
        </w:tc>
        <w:tc>
          <w:tcPr>
            <w:tcW w:w="1289" w:type="dxa"/>
            <w:tcBorders>
              <w:top w:val="single" w:sz="4" w:space="0" w:color="auto"/>
              <w:left w:val="single" w:sz="4" w:space="0" w:color="auto"/>
              <w:bottom w:val="single" w:sz="4" w:space="0" w:color="auto"/>
              <w:right w:val="single" w:sz="4" w:space="0" w:color="auto"/>
            </w:tcBorders>
          </w:tcPr>
          <w:p w14:paraId="19ED7BE5" w14:textId="77777777" w:rsidR="007C0019" w:rsidRDefault="007C0019" w:rsidP="003D2FBB">
            <w:pPr>
              <w:spacing w:line="276" w:lineRule="auto"/>
              <w:jc w:val="center"/>
              <w:rPr>
                <w:rFonts w:ascii="Times New Roman" w:hAnsi="Times New Roman" w:cs="Times New Roman"/>
                <w:b/>
                <w:bCs/>
                <w:lang w:val="bs-Latn-BA"/>
              </w:rPr>
            </w:pPr>
          </w:p>
          <w:p w14:paraId="46B6AFB2" w14:textId="77777777" w:rsidR="007C0019" w:rsidRDefault="007C0019" w:rsidP="003D2FBB">
            <w:pPr>
              <w:spacing w:line="276" w:lineRule="auto"/>
              <w:jc w:val="center"/>
              <w:rPr>
                <w:rFonts w:ascii="Times New Roman" w:hAnsi="Times New Roman" w:cs="Times New Roman"/>
                <w:b/>
                <w:bCs/>
                <w:lang w:val="bs-Latn-BA"/>
              </w:rPr>
            </w:pPr>
            <w:r>
              <w:rPr>
                <w:rFonts w:ascii="Times New Roman" w:hAnsi="Times New Roman" w:cs="Times New Roman"/>
                <w:b/>
                <w:bCs/>
                <w:lang w:val="bs-Latn-BA"/>
              </w:rPr>
              <w:t>724</w:t>
            </w:r>
          </w:p>
        </w:tc>
      </w:tr>
    </w:tbl>
    <w:p w14:paraId="4CEDF0EE" w14:textId="77777777" w:rsidR="007C0019" w:rsidRDefault="007C0019" w:rsidP="007C0019">
      <w:pPr>
        <w:spacing w:line="276" w:lineRule="auto"/>
        <w:jc w:val="both"/>
        <w:rPr>
          <w:rFonts w:ascii="Times New Roman" w:hAnsi="Times New Roman" w:cs="Times New Roman"/>
          <w:lang w:val="bs-Latn-BA"/>
        </w:rPr>
      </w:pPr>
    </w:p>
    <w:p w14:paraId="5F40BB31" w14:textId="77777777" w:rsidR="007C0019" w:rsidRDefault="007C0019" w:rsidP="007C0019">
      <w:pPr>
        <w:spacing w:line="276" w:lineRule="auto"/>
        <w:jc w:val="both"/>
        <w:rPr>
          <w:rFonts w:ascii="Times New Roman" w:hAnsi="Times New Roman" w:cs="Times New Roman"/>
          <w:lang w:val="bs-Latn-BA"/>
        </w:rPr>
      </w:pPr>
    </w:p>
    <w:p w14:paraId="515A33BF" w14:textId="77777777" w:rsidR="007C0019" w:rsidRDefault="007C0019" w:rsidP="007C0019">
      <w:pPr>
        <w:pStyle w:val="Naslov3"/>
        <w:rPr>
          <w:lang w:val="bs-Latn-BA"/>
        </w:rPr>
      </w:pPr>
      <w:bookmarkStart w:id="46" w:name="_Toc155767918"/>
      <w:bookmarkStart w:id="47" w:name="_Toc155778121"/>
      <w:bookmarkStart w:id="48" w:name="_Toc188878898"/>
      <w:r>
        <w:rPr>
          <w:lang w:val="bs-Latn-BA"/>
        </w:rPr>
        <w:t xml:space="preserve">2.1.4. </w:t>
      </w:r>
      <w:proofErr w:type="spellStart"/>
      <w:r>
        <w:t>Hraniteljstvo</w:t>
      </w:r>
      <w:bookmarkEnd w:id="46"/>
      <w:bookmarkEnd w:id="47"/>
      <w:bookmarkEnd w:id="48"/>
      <w:proofErr w:type="spellEnd"/>
    </w:p>
    <w:p w14:paraId="0C800446" w14:textId="77777777" w:rsidR="007C0019" w:rsidRDefault="007C0019" w:rsidP="007C0019">
      <w:pPr>
        <w:spacing w:line="276" w:lineRule="auto"/>
        <w:rPr>
          <w:lang w:val="bs-Latn-BA"/>
        </w:rPr>
      </w:pPr>
    </w:p>
    <w:p w14:paraId="2630BBC3" w14:textId="77777777" w:rsidR="007C0019" w:rsidRDefault="007C0019" w:rsidP="007C0019">
      <w:pPr>
        <w:spacing w:line="276" w:lineRule="auto"/>
        <w:jc w:val="both"/>
        <w:rPr>
          <w:rFonts w:ascii="Times New Roman" w:hAnsi="Times New Roman" w:cs="Times New Roman"/>
          <w:sz w:val="24"/>
          <w:lang w:val="bs-Latn-BA"/>
        </w:rPr>
      </w:pPr>
      <w:r>
        <w:rPr>
          <w:rFonts w:ascii="Times New Roman" w:hAnsi="Times New Roman" w:cs="Times New Roman"/>
          <w:sz w:val="24"/>
          <w:lang w:val="bs-Latn-BA"/>
        </w:rPr>
        <w:t>Hraniteljstvo je usluga socijalne zaštite, kojom se djeci i odraslim licima koja/e su privremeno ili trajno lišena roditeljskog, odnosno porodičnog staranja, omogućava  zaštita u porodičnom okruženju.Djeca i odrasla lica u hraniteljstvu ostaju do prestanka razloga zbog kojih su smještena.</w:t>
      </w:r>
    </w:p>
    <w:p w14:paraId="369FE282" w14:textId="77777777" w:rsidR="007C0019" w:rsidRDefault="007C0019" w:rsidP="007C0019">
      <w:pPr>
        <w:spacing w:line="276" w:lineRule="auto"/>
        <w:ind w:firstLine="720"/>
        <w:jc w:val="both"/>
        <w:rPr>
          <w:rFonts w:ascii="Times New Roman" w:hAnsi="Times New Roman" w:cs="Times New Roman"/>
          <w:sz w:val="24"/>
          <w:lang w:val="bs-Latn-BA"/>
        </w:rPr>
      </w:pPr>
    </w:p>
    <w:p w14:paraId="2EC177AF" w14:textId="77777777" w:rsidR="007C0019" w:rsidRDefault="007C0019" w:rsidP="007C0019">
      <w:pPr>
        <w:spacing w:line="276" w:lineRule="auto"/>
        <w:ind w:firstLine="720"/>
        <w:jc w:val="both"/>
        <w:rPr>
          <w:rFonts w:ascii="Times New Roman" w:hAnsi="Times New Roman" w:cs="Times New Roman"/>
          <w:sz w:val="24"/>
          <w:lang w:val="bs-Latn-BA"/>
        </w:rPr>
      </w:pPr>
      <w:r>
        <w:rPr>
          <w:rFonts w:ascii="Times New Roman" w:hAnsi="Times New Roman" w:cs="Times New Roman"/>
          <w:sz w:val="24"/>
          <w:lang w:val="bs-Latn-BA"/>
        </w:rPr>
        <w:lastRenderedPageBreak/>
        <w:t>Najčešći razlozi smještaja djeteta u hraniteljsku porodicu su: napuštanje djeteta od strane roditelja, grubo zanemarivanje, zapuštanje i zlostavljanje djece od strane njihovih roditelja, spriječenost roditelja da brinu o djeci zbog bolesti, smrt roditelja, te druge situacije u kojima je potrebno zbrinuti dijete u hraniteljsku porodicu.</w:t>
      </w:r>
    </w:p>
    <w:p w14:paraId="4F1941F9" w14:textId="77777777" w:rsidR="007C0019" w:rsidRDefault="007C0019" w:rsidP="007C0019">
      <w:pPr>
        <w:spacing w:after="0" w:line="276" w:lineRule="auto"/>
        <w:ind w:firstLine="720"/>
        <w:jc w:val="both"/>
        <w:rPr>
          <w:rFonts w:ascii="Times New Roman" w:eastAsia="Times New Roman" w:hAnsi="Times New Roman" w:cs="Times New Roman"/>
          <w:sz w:val="24"/>
          <w:szCs w:val="24"/>
          <w:lang w:val="hr-HR"/>
        </w:rPr>
      </w:pPr>
    </w:p>
    <w:p w14:paraId="1704DFA7" w14:textId="77777777" w:rsidR="007C0019" w:rsidRDefault="007C0019" w:rsidP="007C0019">
      <w:pPr>
        <w:spacing w:after="0" w:line="276"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15.03.2017. godine stupio je na snagu Zakon o </w:t>
      </w:r>
      <w:proofErr w:type="spellStart"/>
      <w:r>
        <w:rPr>
          <w:rFonts w:ascii="Times New Roman" w:eastAsia="Times New Roman" w:hAnsi="Times New Roman" w:cs="Times New Roman"/>
          <w:sz w:val="24"/>
          <w:szCs w:val="24"/>
          <w:lang w:val="hr-HR"/>
        </w:rPr>
        <w:t>hraniteljstvu</w:t>
      </w:r>
      <w:proofErr w:type="spellEnd"/>
      <w:r>
        <w:rPr>
          <w:rFonts w:ascii="Times New Roman" w:eastAsia="Times New Roman" w:hAnsi="Times New Roman" w:cs="Times New Roman"/>
          <w:sz w:val="24"/>
          <w:szCs w:val="24"/>
          <w:lang w:val="hr-HR"/>
        </w:rPr>
        <w:t xml:space="preserve"> koji je počeo sa svojom primjenom krajem marta 2018. godine, a koji omogućava veće naknade hraniteljima, edukacije hranitelja da svoj posao obavljaju profesionalno, nove </w:t>
      </w:r>
      <w:proofErr w:type="spellStart"/>
      <w:r>
        <w:rPr>
          <w:rFonts w:ascii="Times New Roman" w:eastAsia="Times New Roman" w:hAnsi="Times New Roman" w:cs="Times New Roman"/>
          <w:sz w:val="24"/>
          <w:szCs w:val="24"/>
          <w:lang w:val="hr-HR"/>
        </w:rPr>
        <w:t>uslove</w:t>
      </w:r>
      <w:proofErr w:type="spellEnd"/>
      <w:r>
        <w:rPr>
          <w:rFonts w:ascii="Times New Roman" w:eastAsia="Times New Roman" w:hAnsi="Times New Roman" w:cs="Times New Roman"/>
          <w:sz w:val="24"/>
          <w:szCs w:val="24"/>
          <w:lang w:val="hr-HR"/>
        </w:rPr>
        <w:t xml:space="preserve"> za hranjenike koji će moći rasti u porodičnom okruženju i koji mnogo bolje može zadovoljiti njihove potrebe nego smještaj u Ustanovu. Postoje 4 vrste </w:t>
      </w:r>
      <w:proofErr w:type="spellStart"/>
      <w:r>
        <w:rPr>
          <w:rFonts w:ascii="Times New Roman" w:eastAsia="Times New Roman" w:hAnsi="Times New Roman" w:cs="Times New Roman"/>
          <w:sz w:val="24"/>
          <w:szCs w:val="24"/>
          <w:lang w:val="hr-HR"/>
        </w:rPr>
        <w:t>hraniteljstva</w:t>
      </w:r>
      <w:proofErr w:type="spellEnd"/>
      <w:r>
        <w:rPr>
          <w:rFonts w:ascii="Times New Roman" w:eastAsia="Times New Roman" w:hAnsi="Times New Roman" w:cs="Times New Roman"/>
          <w:sz w:val="24"/>
          <w:szCs w:val="24"/>
          <w:lang w:val="hr-HR"/>
        </w:rPr>
        <w:t xml:space="preserve"> i svaki tip odgovara potrebama djeteta, gdje je tradicionalno najviše slično nekadašnjem smještaju u drugu </w:t>
      </w:r>
      <w:proofErr w:type="spellStart"/>
      <w:r>
        <w:rPr>
          <w:rFonts w:ascii="Times New Roman" w:eastAsia="Times New Roman" w:hAnsi="Times New Roman" w:cs="Times New Roman"/>
          <w:sz w:val="24"/>
          <w:szCs w:val="24"/>
          <w:lang w:val="hr-HR"/>
        </w:rPr>
        <w:t>porodicu.u</w:t>
      </w:r>
      <w:proofErr w:type="spellEnd"/>
      <w:r>
        <w:rPr>
          <w:rFonts w:ascii="Times New Roman" w:eastAsia="Times New Roman" w:hAnsi="Times New Roman" w:cs="Times New Roman"/>
          <w:sz w:val="24"/>
          <w:szCs w:val="24"/>
          <w:lang w:val="hr-HR"/>
        </w:rPr>
        <w:t xml:space="preserve"> sklopu </w:t>
      </w:r>
      <w:proofErr w:type="spellStart"/>
      <w:r>
        <w:rPr>
          <w:rFonts w:ascii="Times New Roman" w:eastAsia="Times New Roman" w:hAnsi="Times New Roman" w:cs="Times New Roman"/>
          <w:sz w:val="24"/>
          <w:szCs w:val="24"/>
          <w:lang w:val="hr-HR"/>
        </w:rPr>
        <w:t>hraniteljstva</w:t>
      </w:r>
      <w:proofErr w:type="spellEnd"/>
      <w:r>
        <w:rPr>
          <w:rFonts w:ascii="Times New Roman" w:eastAsia="Times New Roman" w:hAnsi="Times New Roman" w:cs="Times New Roman"/>
          <w:sz w:val="24"/>
          <w:szCs w:val="24"/>
          <w:lang w:val="hr-HR"/>
        </w:rPr>
        <w:t xml:space="preserve"> imamo postojećih 4 hranitelja koji svoju dužnost obavljaju već dugi niz godina.</w:t>
      </w:r>
    </w:p>
    <w:p w14:paraId="3104B640" w14:textId="77777777" w:rsidR="007C0019" w:rsidRDefault="007C0019" w:rsidP="007C0019">
      <w:pPr>
        <w:spacing w:line="252" w:lineRule="auto"/>
        <w:jc w:val="both"/>
        <w:rPr>
          <w:rFonts w:ascii="Times New Roman" w:eastAsia="Times New Roman" w:hAnsi="Times New Roman"/>
          <w:sz w:val="24"/>
          <w:szCs w:val="24"/>
          <w:lang w:val="bs-Latn-BA"/>
        </w:rPr>
      </w:pPr>
      <w:r>
        <w:rPr>
          <w:rFonts w:ascii="Times New Roman" w:eastAsia="Times New Roman" w:hAnsi="Times New Roman"/>
          <w:sz w:val="24"/>
          <w:szCs w:val="24"/>
          <w:lang w:val="bs-Latn-BA"/>
        </w:rPr>
        <w:t>Prema članu 42. Zakona o hraniteljstvu stručni radnici Centra aktivno promovišu razvoj hraniteljstva u skladu sa utvrđenim potrebama, te je u skladu s tim planiran rad na promociji hraniteljstva kao alternativnog oblika zbrinjavanja djece bez roditeljskog staranja, ali i odraslih lica koja su ostvarila pravo na usluge zaštite izvan vlastite porodice. Tokom 2025.godine planira se izvršiti revizija individualnih planova zaštite.</w:t>
      </w:r>
    </w:p>
    <w:p w14:paraId="1CD09204" w14:textId="77777777" w:rsidR="007C0019" w:rsidRDefault="007C0019" w:rsidP="007C0019">
      <w:pPr>
        <w:spacing w:line="252" w:lineRule="auto"/>
        <w:jc w:val="both"/>
        <w:rPr>
          <w:rFonts w:ascii="Times New Roman" w:eastAsia="Times New Roman" w:hAnsi="Times New Roman"/>
          <w:sz w:val="24"/>
          <w:szCs w:val="24"/>
          <w:lang w:val="bs-Latn-BA"/>
        </w:rPr>
      </w:pPr>
      <w:r>
        <w:rPr>
          <w:rFonts w:ascii="Times New Roman" w:eastAsia="Times New Roman" w:hAnsi="Times New Roman"/>
          <w:sz w:val="24"/>
          <w:szCs w:val="24"/>
          <w:lang w:val="bs-Latn-BA"/>
        </w:rPr>
        <w:t>U toku 2025.godine Centar će za potencijalne hraniteljske porodice vršiti stručnu procjenu o ispunjavanju uslova za obavljanje hraniteljstva, kojoj prethodi prikupljanje dokumentacije po službenoj dužnosti, kao i od strane potencijalnih hranitelja. Nakon izvršene  stručne procjene, potencijalni hranitelji će se upućivati na edukaciju, a po pribavljenom pozitivnom mišljenju edukatora, donosit će se rješenja o ispunjavanju uslova za obavljanje hraniteljstva. Tokom 2025.godine očekujemo veći broj hraniteljskih porodica koje će ispunjavati uslove za obavljanje hraniteljstva.</w:t>
      </w:r>
    </w:p>
    <w:p w14:paraId="087E51FD" w14:textId="77777777" w:rsidR="007C0019" w:rsidRDefault="007C0019" w:rsidP="007C0019">
      <w:pPr>
        <w:spacing w:line="276" w:lineRule="auto"/>
        <w:jc w:val="both"/>
        <w:rPr>
          <w:rFonts w:ascii="Times New Roman" w:eastAsia="Times New Roman" w:hAnsi="Times New Roman" w:cs="Times New Roman"/>
          <w:b/>
          <w:bCs/>
          <w:sz w:val="24"/>
          <w:szCs w:val="24"/>
          <w:lang w:val="hr-HR" w:eastAsia="bs-Latn-BA"/>
        </w:rPr>
      </w:pPr>
      <w:proofErr w:type="spellStart"/>
      <w:r>
        <w:rPr>
          <w:rFonts w:ascii="Times New Roman" w:eastAsia="Times New Roman" w:hAnsi="Times New Roman" w:cs="Times New Roman"/>
          <w:b/>
          <w:bCs/>
          <w:sz w:val="24"/>
          <w:szCs w:val="24"/>
          <w:lang w:val="hr-HR" w:eastAsia="bs-Latn-BA"/>
        </w:rPr>
        <w:t>Hraniteljstvo</w:t>
      </w:r>
      <w:proofErr w:type="spellEnd"/>
      <w:r>
        <w:rPr>
          <w:rFonts w:ascii="Times New Roman" w:eastAsia="Times New Roman" w:hAnsi="Times New Roman" w:cs="Times New Roman"/>
          <w:b/>
          <w:bCs/>
          <w:sz w:val="24"/>
          <w:szCs w:val="24"/>
          <w:lang w:val="hr-HR" w:eastAsia="bs-Latn-BA"/>
        </w:rPr>
        <w:t xml:space="preserve"> nije trajnog karaktera, a za 2025.godinu očekujemo prijave hranitelja te edukaciju već postojećih hranitelja koji godinama obavljaju </w:t>
      </w:r>
      <w:proofErr w:type="spellStart"/>
      <w:r>
        <w:rPr>
          <w:rFonts w:ascii="Times New Roman" w:eastAsia="Times New Roman" w:hAnsi="Times New Roman" w:cs="Times New Roman"/>
          <w:b/>
          <w:bCs/>
          <w:sz w:val="24"/>
          <w:szCs w:val="24"/>
          <w:lang w:val="hr-HR" w:eastAsia="bs-Latn-BA"/>
        </w:rPr>
        <w:t>hraniteljstvo</w:t>
      </w:r>
      <w:proofErr w:type="spellEnd"/>
      <w:r>
        <w:rPr>
          <w:rFonts w:ascii="Times New Roman" w:eastAsia="Times New Roman" w:hAnsi="Times New Roman" w:cs="Times New Roman"/>
          <w:b/>
          <w:bCs/>
          <w:sz w:val="24"/>
          <w:szCs w:val="24"/>
          <w:lang w:val="hr-HR" w:eastAsia="bs-Latn-BA"/>
        </w:rPr>
        <w:t xml:space="preserve">. </w:t>
      </w:r>
    </w:p>
    <w:p w14:paraId="711C02AA" w14:textId="77777777" w:rsidR="007C0019" w:rsidRDefault="007C0019" w:rsidP="007C0019">
      <w:pPr>
        <w:spacing w:line="276" w:lineRule="auto"/>
        <w:jc w:val="both"/>
        <w:rPr>
          <w:rFonts w:ascii="Times New Roman" w:eastAsia="Times New Roman" w:hAnsi="Times New Roman" w:cs="Times New Roman"/>
          <w:sz w:val="24"/>
          <w:szCs w:val="24"/>
          <w:lang w:val="hr-HR" w:eastAsia="bs-Latn-BA"/>
        </w:rPr>
      </w:pPr>
    </w:p>
    <w:p w14:paraId="5A9F36F5" w14:textId="77777777" w:rsidR="007C0019" w:rsidRDefault="007C0019" w:rsidP="007C0019">
      <w:pPr>
        <w:pStyle w:val="Naslov3"/>
        <w:rPr>
          <w:lang w:val="bs-Latn-BA"/>
        </w:rPr>
      </w:pPr>
      <w:bookmarkStart w:id="49" w:name="_Toc155767919"/>
      <w:bookmarkStart w:id="50" w:name="_Toc155778122"/>
      <w:bookmarkStart w:id="51" w:name="_Toc188878899"/>
      <w:r>
        <w:rPr>
          <w:lang w:val="bs-Latn-BA"/>
        </w:rPr>
        <w:t>2.1.5. Maloljetnici u sukobu sa zakonom</w:t>
      </w:r>
      <w:bookmarkEnd w:id="49"/>
      <w:bookmarkEnd w:id="50"/>
      <w:bookmarkEnd w:id="51"/>
    </w:p>
    <w:p w14:paraId="290C30F1" w14:textId="77777777" w:rsidR="007C0019" w:rsidRDefault="007C0019" w:rsidP="007C0019">
      <w:pPr>
        <w:spacing w:line="276" w:lineRule="auto"/>
        <w:rPr>
          <w:rFonts w:ascii="Times New Roman" w:eastAsiaTheme="majorEastAsia" w:hAnsi="Times New Roman" w:cs="Times New Roman"/>
          <w:sz w:val="24"/>
          <w:szCs w:val="24"/>
          <w:lang w:val="bs-Latn-BA"/>
        </w:rPr>
      </w:pPr>
    </w:p>
    <w:p w14:paraId="53BE6285" w14:textId="77777777" w:rsidR="007C0019" w:rsidRDefault="007C0019" w:rsidP="007C0019">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2024.godini </w:t>
      </w:r>
      <w:proofErr w:type="spellStart"/>
      <w:r>
        <w:rPr>
          <w:rFonts w:ascii="Times New Roman" w:hAnsi="Times New Roman" w:cs="Times New Roman"/>
          <w:sz w:val="24"/>
          <w:szCs w:val="24"/>
        </w:rPr>
        <w:t>procesuirano</w:t>
      </w:r>
      <w:proofErr w:type="spellEnd"/>
      <w:r>
        <w:rPr>
          <w:rFonts w:ascii="Times New Roman" w:hAnsi="Times New Roman" w:cs="Times New Roman"/>
          <w:sz w:val="24"/>
          <w:szCs w:val="24"/>
        </w:rPr>
        <w:t xml:space="preserve"> je 6 </w:t>
      </w:r>
      <w:proofErr w:type="spellStart"/>
      <w:r>
        <w:rPr>
          <w:rFonts w:ascii="Times New Roman" w:hAnsi="Times New Roman" w:cs="Times New Roman"/>
          <w:sz w:val="24"/>
          <w:szCs w:val="24"/>
        </w:rPr>
        <w:t>maloljetnika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činjenja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krivičnih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djela</w:t>
      </w:r>
      <w:proofErr w:type="spellEnd"/>
      <w:r>
        <w:rPr>
          <w:rFonts w:ascii="Times New Roman" w:hAnsi="Times New Roman" w:cs="Times New Roman"/>
          <w:sz w:val="24"/>
          <w:szCs w:val="24"/>
        </w:rPr>
        <w:t xml:space="preserve">, a za tri se </w:t>
      </w:r>
      <w:proofErr w:type="spellStart"/>
      <w:r>
        <w:rPr>
          <w:rFonts w:ascii="Times New Roman" w:hAnsi="Times New Roman" w:cs="Times New Roman"/>
          <w:sz w:val="24"/>
          <w:szCs w:val="24"/>
        </w:rPr>
        <w:t>još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uvijek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Kantonalnog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tužilaštva</w:t>
      </w:r>
      <w:proofErr w:type="spellEnd"/>
      <w:r>
        <w:rPr>
          <w:rFonts w:ascii="Times New Roman" w:hAnsi="Times New Roman" w:cs="Times New Roman"/>
          <w:sz w:val="24"/>
          <w:szCs w:val="24"/>
        </w:rPr>
        <w:t xml:space="preserve"> </w:t>
      </w:r>
    </w:p>
    <w:p w14:paraId="49D66168" w14:textId="77777777" w:rsidR="007C0019" w:rsidRDefault="007C0019" w:rsidP="007C0019">
      <w:pPr>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Primjenom</w:t>
      </w:r>
      <w:proofErr w:type="spellEnd"/>
      <w:r>
        <w:rPr>
          <w:rFonts w:ascii="Times New Roman" w:hAnsi="Times New Roman" w:cs="Times New Roman"/>
          <w:sz w:val="24"/>
          <w:szCs w:val="24"/>
        </w:rPr>
        <w:t xml:space="preserve">  Zakona</w:t>
      </w:r>
      <w:proofErr w:type="gramEnd"/>
      <w:r>
        <w:rPr>
          <w:rFonts w:ascii="Times New Roman" w:hAnsi="Times New Roman" w:cs="Times New Roman"/>
          <w:sz w:val="24"/>
          <w:szCs w:val="24"/>
        </w:rPr>
        <w:t xml:space="preserve"> o </w:t>
      </w:r>
      <w:proofErr w:type="spellStart"/>
      <w:r>
        <w:rPr>
          <w:rFonts w:ascii="Times New Roman" w:hAnsi="Times New Roman" w:cs="Times New Roman"/>
          <w:sz w:val="24"/>
          <w:szCs w:val="24"/>
        </w:rPr>
        <w:t>zaštiti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postupanju</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djecom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maloljetnicima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krivičnom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Uredbe o </w:t>
      </w:r>
      <w:proofErr w:type="spellStart"/>
      <w:r>
        <w:rPr>
          <w:rFonts w:ascii="Times New Roman" w:hAnsi="Times New Roman" w:cs="Times New Roman"/>
          <w:sz w:val="24"/>
          <w:szCs w:val="24"/>
        </w:rPr>
        <w:t>primjeni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odgojnih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preporuka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Centar</w:t>
      </w:r>
      <w:proofErr w:type="spellEnd"/>
      <w:r>
        <w:rPr>
          <w:rFonts w:ascii="Times New Roman" w:hAnsi="Times New Roman" w:cs="Times New Roman"/>
          <w:sz w:val="24"/>
          <w:szCs w:val="24"/>
        </w:rPr>
        <w:t xml:space="preserve"> je bio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potpiše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sporazum</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suradnji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nekim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udruženjem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ustanovom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preduzećem</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kojem</w:t>
      </w:r>
      <w:proofErr w:type="spellEnd"/>
      <w:r>
        <w:rPr>
          <w:rFonts w:ascii="Times New Roman" w:hAnsi="Times New Roman" w:cs="Times New Roman"/>
          <w:sz w:val="24"/>
          <w:szCs w:val="24"/>
        </w:rPr>
        <w:t xml:space="preserve"> bi se </w:t>
      </w:r>
      <w:proofErr w:type="spellStart"/>
      <w:r>
        <w:rPr>
          <w:rFonts w:ascii="Times New Roman" w:hAnsi="Times New Roman" w:cs="Times New Roman"/>
          <w:sz w:val="24"/>
          <w:szCs w:val="24"/>
        </w:rPr>
        <w:t>mogla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provoditi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odgojna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preporuka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Uključivanje</w:t>
      </w:r>
      <w:proofErr w:type="spellEnd"/>
      <w:r>
        <w:rPr>
          <w:rFonts w:ascii="Times New Roman" w:hAnsi="Times New Roman" w:cs="Times New Roman"/>
          <w:sz w:val="24"/>
          <w:szCs w:val="24"/>
        </w:rPr>
        <w:t xml:space="preserve"> u rad bez </w:t>
      </w:r>
      <w:proofErr w:type="spellStart"/>
      <w:r>
        <w:rPr>
          <w:rFonts w:ascii="Times New Roman" w:hAnsi="Times New Roman" w:cs="Times New Roman"/>
          <w:sz w:val="24"/>
          <w:szCs w:val="24"/>
        </w:rPr>
        <w:t>naknade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poslove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humanitarnog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značaja</w:t>
      </w:r>
      <w:proofErr w:type="spellEnd"/>
      <w:r>
        <w:rPr>
          <w:rFonts w:ascii="Times New Roman" w:hAnsi="Times New Roman" w:cs="Times New Roman"/>
          <w:sz w:val="24"/>
          <w:szCs w:val="24"/>
        </w:rPr>
        <w:t xml:space="preserve">. </w:t>
      </w:r>
    </w:p>
    <w:p w14:paraId="4063AB7F" w14:textId="77777777" w:rsidR="007C0019" w:rsidRDefault="007C0019" w:rsidP="007C00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Taj </w:t>
      </w:r>
      <w:proofErr w:type="spellStart"/>
      <w:r>
        <w:rPr>
          <w:rFonts w:ascii="Times New Roman" w:hAnsi="Times New Roman" w:cs="Times New Roman"/>
          <w:sz w:val="24"/>
          <w:szCs w:val="24"/>
        </w:rPr>
        <w:t>sporazum</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potpisan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JKP „</w:t>
      </w:r>
      <w:proofErr w:type="spellStart"/>
      <w:proofErr w:type="gramStart"/>
      <w:r>
        <w:rPr>
          <w:rFonts w:ascii="Times New Roman" w:hAnsi="Times New Roman" w:cs="Times New Roman"/>
          <w:sz w:val="24"/>
          <w:szCs w:val="24"/>
        </w:rPr>
        <w:t>Čistoća</w:t>
      </w:r>
      <w:proofErr w:type="spellEnd"/>
      <w:r>
        <w:rPr>
          <w:rFonts w:ascii="Times New Roman" w:hAnsi="Times New Roman" w:cs="Times New Roman"/>
          <w:sz w:val="24"/>
          <w:szCs w:val="24"/>
        </w:rPr>
        <w:t>“ Cazin</w:t>
      </w:r>
      <w:proofErr w:type="gramEnd"/>
      <w:r>
        <w:rPr>
          <w:rFonts w:ascii="Times New Roman" w:hAnsi="Times New Roman" w:cs="Times New Roman"/>
          <w:sz w:val="24"/>
          <w:szCs w:val="24"/>
        </w:rPr>
        <w:t xml:space="preserve">, a u 2025.godini </w:t>
      </w:r>
      <w:proofErr w:type="spellStart"/>
      <w:r>
        <w:rPr>
          <w:rFonts w:ascii="Times New Roman" w:hAnsi="Times New Roman" w:cs="Times New Roman"/>
          <w:sz w:val="24"/>
          <w:szCs w:val="24"/>
        </w:rPr>
        <w:t>planiramo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sporazum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potpisati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udruženjem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Vijeće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mladih</w:t>
      </w:r>
      <w:proofErr w:type="spellEnd"/>
      <w:r>
        <w:rPr>
          <w:rFonts w:ascii="Times New Roman" w:hAnsi="Times New Roman" w:cs="Times New Roman"/>
          <w:sz w:val="24"/>
          <w:szCs w:val="24"/>
        </w:rPr>
        <w:t xml:space="preserve"> Grada </w:t>
      </w:r>
      <w:proofErr w:type="spellStart"/>
      <w:r>
        <w:rPr>
          <w:rFonts w:ascii="Times New Roman" w:hAnsi="Times New Roman" w:cs="Times New Roman"/>
          <w:sz w:val="24"/>
          <w:szCs w:val="24"/>
        </w:rPr>
        <w:t>Cazina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Crvenim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križom</w:t>
      </w:r>
      <w:proofErr w:type="spellEnd"/>
      <w:r>
        <w:rPr>
          <w:rFonts w:ascii="Times New Roman" w:hAnsi="Times New Roman" w:cs="Times New Roman"/>
          <w:sz w:val="24"/>
          <w:szCs w:val="24"/>
        </w:rPr>
        <w:t xml:space="preserve">. Prema </w:t>
      </w:r>
      <w:proofErr w:type="spellStart"/>
      <w:r>
        <w:rPr>
          <w:rFonts w:ascii="Times New Roman" w:hAnsi="Times New Roman" w:cs="Times New Roman"/>
          <w:sz w:val="24"/>
          <w:szCs w:val="24"/>
        </w:rPr>
        <w:t>istom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Zakonu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može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postupak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medijacije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Naša</w:t>
      </w:r>
      <w:proofErr w:type="spellEnd"/>
      <w:r>
        <w:rPr>
          <w:rFonts w:ascii="Times New Roman" w:hAnsi="Times New Roman" w:cs="Times New Roman"/>
          <w:sz w:val="24"/>
          <w:szCs w:val="24"/>
        </w:rPr>
        <w:t xml:space="preserve"> Ustanova za </w:t>
      </w:r>
      <w:proofErr w:type="spellStart"/>
      <w:r>
        <w:rPr>
          <w:rFonts w:ascii="Times New Roman" w:hAnsi="Times New Roman" w:cs="Times New Roman"/>
          <w:sz w:val="24"/>
          <w:szCs w:val="24"/>
        </w:rPr>
        <w:t>ovu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svrhu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educirana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stručna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radnika</w:t>
      </w:r>
      <w:proofErr w:type="spellEnd"/>
      <w:r>
        <w:rPr>
          <w:rFonts w:ascii="Times New Roman" w:hAnsi="Times New Roman" w:cs="Times New Roman"/>
          <w:sz w:val="24"/>
          <w:szCs w:val="24"/>
        </w:rPr>
        <w:t>.</w:t>
      </w:r>
    </w:p>
    <w:p w14:paraId="4AB70360" w14:textId="77777777" w:rsidR="007C0019" w:rsidRDefault="007C0019" w:rsidP="007C001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w:t>
      </w:r>
      <w:proofErr w:type="spellStart"/>
      <w:r>
        <w:rPr>
          <w:rFonts w:ascii="Times New Roman" w:hAnsi="Times New Roman" w:cs="Times New Roman"/>
          <w:sz w:val="24"/>
          <w:szCs w:val="24"/>
        </w:rPr>
        <w:t>narednoj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godini</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bitno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primarnoj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maloljetničke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delinkvencije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kojoj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sudjelovati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porodica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zajednica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sportski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klubovi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vjerske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nevladine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sl. </w:t>
      </w:r>
    </w:p>
    <w:p w14:paraId="6A09445A" w14:textId="77777777" w:rsidR="007C0019" w:rsidRDefault="007C0019" w:rsidP="007C0019">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U  2024.godine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zajedno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službenicima</w:t>
      </w:r>
      <w:proofErr w:type="spellEnd"/>
      <w:r>
        <w:rPr>
          <w:rFonts w:ascii="Times New Roman" w:hAnsi="Times New Roman" w:cs="Times New Roman"/>
          <w:sz w:val="24"/>
          <w:szCs w:val="24"/>
        </w:rPr>
        <w:t xml:space="preserve"> PS Cazin </w:t>
      </w:r>
      <w:proofErr w:type="spellStart"/>
      <w:r>
        <w:rPr>
          <w:rFonts w:ascii="Times New Roman" w:hAnsi="Times New Roman" w:cs="Times New Roman"/>
          <w:sz w:val="24"/>
          <w:szCs w:val="24"/>
        </w:rPr>
        <w:t>odrađene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edukacije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osnovnim</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srednjim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školama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vršnjačkog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maloljetničke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delinkvencije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cilju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istih</w:t>
      </w:r>
      <w:proofErr w:type="spellEnd"/>
      <w:r>
        <w:rPr>
          <w:rFonts w:ascii="Times New Roman" w:hAnsi="Times New Roman" w:cs="Times New Roman"/>
          <w:sz w:val="24"/>
          <w:szCs w:val="24"/>
        </w:rPr>
        <w:t xml:space="preserve">. I u 2025.godini </w:t>
      </w:r>
      <w:proofErr w:type="spellStart"/>
      <w:r>
        <w:rPr>
          <w:rFonts w:ascii="Times New Roman" w:hAnsi="Times New Roman" w:cs="Times New Roman"/>
          <w:sz w:val="24"/>
          <w:szCs w:val="24"/>
        </w:rPr>
        <w:t>planiramo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edukacije</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roditelje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adolescente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mlađu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djecu</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narednoj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očekujemo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veću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angažiranost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roditelja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škola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drugih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Centara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mogu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pomoći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sprečavanju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pojave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maloljetničke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delinkvencije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Također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planiramo</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suradnji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određenim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udruženjem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raditi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ovisnosti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pokazalo</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našem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jedan</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gorućih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kojima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mladi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susreću</w:t>
      </w:r>
      <w:proofErr w:type="spellEnd"/>
      <w:r>
        <w:rPr>
          <w:rFonts w:ascii="Times New Roman" w:hAnsi="Times New Roman" w:cs="Times New Roman"/>
          <w:sz w:val="24"/>
          <w:szCs w:val="24"/>
        </w:rPr>
        <w:t>.</w:t>
      </w:r>
    </w:p>
    <w:p w14:paraId="00901FAB" w14:textId="77777777" w:rsidR="007C0019" w:rsidRDefault="007C0019" w:rsidP="007C0019">
      <w:pPr>
        <w:spacing w:line="276" w:lineRule="auto"/>
        <w:rPr>
          <w:rFonts w:ascii="Times New Roman" w:hAnsi="Times New Roman" w:cs="Times New Roman"/>
          <w:sz w:val="18"/>
          <w:szCs w:val="18"/>
          <w:lang w:val="bs-Latn-BA"/>
        </w:rPr>
      </w:pPr>
      <w:r>
        <w:rPr>
          <w:rFonts w:ascii="Times New Roman" w:hAnsi="Times New Roman" w:cs="Times New Roman"/>
          <w:sz w:val="18"/>
          <w:szCs w:val="18"/>
          <w:lang w:val="bs-Latn-BA"/>
        </w:rPr>
        <w:t>TABELA 4. Procjena broja mjera, preporuka, pripremnih postupaka i prekršajnih postupaka prema maloljetnicima u 2024.godini</w:t>
      </w:r>
    </w:p>
    <w:tbl>
      <w:tblPr>
        <w:tblStyle w:val="Reetkatablice"/>
        <w:tblW w:w="0" w:type="auto"/>
        <w:tblInd w:w="0" w:type="dxa"/>
        <w:tblLook w:val="04A0" w:firstRow="1" w:lastRow="0" w:firstColumn="1" w:lastColumn="0" w:noHBand="0" w:noVBand="1"/>
      </w:tblPr>
      <w:tblGrid>
        <w:gridCol w:w="5970"/>
        <w:gridCol w:w="1546"/>
        <w:gridCol w:w="1546"/>
      </w:tblGrid>
      <w:tr w:rsidR="007C0019" w14:paraId="46B081C0"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341B96F9" w14:textId="77777777" w:rsidR="007C0019" w:rsidRDefault="007C0019" w:rsidP="003D2FBB">
            <w:pPr>
              <w:spacing w:line="276" w:lineRule="auto"/>
              <w:rPr>
                <w:rFonts w:ascii="Times New Roman" w:hAnsi="Times New Roman" w:cs="Times New Roman"/>
                <w:b/>
                <w:bCs/>
                <w:lang w:val="bs-Latn-BA"/>
              </w:rPr>
            </w:pPr>
            <w:r w:rsidRPr="000A04C3">
              <w:rPr>
                <w:rFonts w:ascii="Times New Roman" w:hAnsi="Times New Roman" w:cs="Times New Roman"/>
                <w:b/>
                <w:bCs/>
                <w:sz w:val="18"/>
                <w:szCs w:val="18"/>
                <w:lang w:val="bs-Latn-BA"/>
              </w:rPr>
              <w:t>ODGOJNE MJERE</w:t>
            </w:r>
            <w:r>
              <w:rPr>
                <w:rFonts w:ascii="Times New Roman" w:hAnsi="Times New Roman" w:cs="Times New Roman"/>
                <w:b/>
                <w:bCs/>
                <w:lang w:val="bs-Latn-BA"/>
              </w:rPr>
              <w:t>:</w:t>
            </w:r>
          </w:p>
        </w:tc>
        <w:tc>
          <w:tcPr>
            <w:tcW w:w="1527" w:type="dxa"/>
            <w:tcBorders>
              <w:top w:val="single" w:sz="4" w:space="0" w:color="auto"/>
              <w:left w:val="single" w:sz="4" w:space="0" w:color="auto"/>
              <w:bottom w:val="single" w:sz="4" w:space="0" w:color="auto"/>
              <w:right w:val="single" w:sz="4" w:space="0" w:color="auto"/>
            </w:tcBorders>
            <w:hideMark/>
          </w:tcPr>
          <w:p w14:paraId="217B9C9C"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Broj izrečenih preporuka/mjera u 202</w:t>
            </w:r>
            <w:r>
              <w:rPr>
                <w:rFonts w:ascii="Times New Roman" w:hAnsi="Times New Roman" w:cs="Times New Roman"/>
                <w:b/>
                <w:bCs/>
                <w:sz w:val="18"/>
                <w:szCs w:val="18"/>
                <w:lang w:val="bs-Latn-BA"/>
              </w:rPr>
              <w:t>4</w:t>
            </w:r>
            <w:r w:rsidRPr="000A04C3">
              <w:rPr>
                <w:rFonts w:ascii="Times New Roman" w:hAnsi="Times New Roman" w:cs="Times New Roman"/>
                <w:b/>
                <w:bCs/>
                <w:sz w:val="18"/>
                <w:szCs w:val="18"/>
                <w:lang w:val="bs-Latn-BA"/>
              </w:rPr>
              <w:t>.</w:t>
            </w:r>
          </w:p>
        </w:tc>
        <w:tc>
          <w:tcPr>
            <w:tcW w:w="1479" w:type="dxa"/>
            <w:tcBorders>
              <w:top w:val="single" w:sz="4" w:space="0" w:color="auto"/>
              <w:left w:val="single" w:sz="4" w:space="0" w:color="auto"/>
              <w:bottom w:val="single" w:sz="4" w:space="0" w:color="auto"/>
              <w:right w:val="single" w:sz="4" w:space="0" w:color="auto"/>
            </w:tcBorders>
            <w:hideMark/>
          </w:tcPr>
          <w:p w14:paraId="1E33DCF6"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Procjena broja izrečenih preporuka/mjera u 202</w:t>
            </w:r>
            <w:r>
              <w:rPr>
                <w:rFonts w:ascii="Times New Roman" w:hAnsi="Times New Roman" w:cs="Times New Roman"/>
                <w:b/>
                <w:bCs/>
                <w:sz w:val="18"/>
                <w:szCs w:val="18"/>
                <w:lang w:val="bs-Latn-BA"/>
              </w:rPr>
              <w:t>5</w:t>
            </w:r>
            <w:r w:rsidRPr="000A04C3">
              <w:rPr>
                <w:rFonts w:ascii="Times New Roman" w:hAnsi="Times New Roman" w:cs="Times New Roman"/>
                <w:b/>
                <w:bCs/>
                <w:sz w:val="18"/>
                <w:szCs w:val="18"/>
                <w:lang w:val="bs-Latn-BA"/>
              </w:rPr>
              <w:t>.g.</w:t>
            </w:r>
          </w:p>
        </w:tc>
      </w:tr>
      <w:tr w:rsidR="007C0019" w:rsidRPr="000A04C3" w14:paraId="1AAEC882"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7C6E83AB"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Sudski ukor</w:t>
            </w:r>
          </w:p>
        </w:tc>
        <w:tc>
          <w:tcPr>
            <w:tcW w:w="1527" w:type="dxa"/>
            <w:tcBorders>
              <w:top w:val="single" w:sz="4" w:space="0" w:color="auto"/>
              <w:left w:val="single" w:sz="4" w:space="0" w:color="auto"/>
              <w:bottom w:val="single" w:sz="4" w:space="0" w:color="auto"/>
              <w:right w:val="single" w:sz="4" w:space="0" w:color="auto"/>
            </w:tcBorders>
            <w:hideMark/>
          </w:tcPr>
          <w:p w14:paraId="36BE2245"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37358151"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1</w:t>
            </w:r>
          </w:p>
        </w:tc>
      </w:tr>
      <w:tr w:rsidR="007C0019" w:rsidRPr="000A04C3" w14:paraId="6A7E79D6"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3E4EF307"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Upućivanje u Disciplinski/vaspitni centar</w:t>
            </w:r>
          </w:p>
        </w:tc>
        <w:tc>
          <w:tcPr>
            <w:tcW w:w="1527" w:type="dxa"/>
            <w:tcBorders>
              <w:top w:val="single" w:sz="4" w:space="0" w:color="auto"/>
              <w:left w:val="single" w:sz="4" w:space="0" w:color="auto"/>
              <w:bottom w:val="single" w:sz="4" w:space="0" w:color="auto"/>
              <w:right w:val="single" w:sz="4" w:space="0" w:color="auto"/>
            </w:tcBorders>
            <w:hideMark/>
          </w:tcPr>
          <w:p w14:paraId="75CE182D"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7E825EDE"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r>
      <w:tr w:rsidR="007C0019" w:rsidRPr="000A04C3" w14:paraId="57BBD2AD"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1114E515"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Posebne obaveze</w:t>
            </w:r>
          </w:p>
        </w:tc>
        <w:tc>
          <w:tcPr>
            <w:tcW w:w="1527" w:type="dxa"/>
            <w:tcBorders>
              <w:top w:val="single" w:sz="4" w:space="0" w:color="auto"/>
              <w:left w:val="single" w:sz="4" w:space="0" w:color="auto"/>
              <w:bottom w:val="single" w:sz="4" w:space="0" w:color="auto"/>
              <w:right w:val="single" w:sz="4" w:space="0" w:color="auto"/>
            </w:tcBorders>
            <w:hideMark/>
          </w:tcPr>
          <w:p w14:paraId="69A4FE0A"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2</w:t>
            </w:r>
          </w:p>
        </w:tc>
        <w:tc>
          <w:tcPr>
            <w:tcW w:w="1479" w:type="dxa"/>
            <w:tcBorders>
              <w:top w:val="single" w:sz="4" w:space="0" w:color="auto"/>
              <w:left w:val="single" w:sz="4" w:space="0" w:color="auto"/>
              <w:bottom w:val="single" w:sz="4" w:space="0" w:color="auto"/>
              <w:right w:val="single" w:sz="4" w:space="0" w:color="auto"/>
            </w:tcBorders>
            <w:hideMark/>
          </w:tcPr>
          <w:p w14:paraId="79B2B44C"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2</w:t>
            </w:r>
          </w:p>
        </w:tc>
      </w:tr>
      <w:tr w:rsidR="007C0019" w:rsidRPr="000A04C3" w14:paraId="71211C16"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5B8E157B"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Pojačan nadzor roditelja, usvojitelja ili staratelja</w:t>
            </w:r>
          </w:p>
        </w:tc>
        <w:tc>
          <w:tcPr>
            <w:tcW w:w="1527" w:type="dxa"/>
            <w:tcBorders>
              <w:top w:val="single" w:sz="4" w:space="0" w:color="auto"/>
              <w:left w:val="single" w:sz="4" w:space="0" w:color="auto"/>
              <w:bottom w:val="single" w:sz="4" w:space="0" w:color="auto"/>
              <w:right w:val="single" w:sz="4" w:space="0" w:color="auto"/>
            </w:tcBorders>
            <w:hideMark/>
          </w:tcPr>
          <w:p w14:paraId="74DAF954"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1</w:t>
            </w:r>
          </w:p>
        </w:tc>
        <w:tc>
          <w:tcPr>
            <w:tcW w:w="1479" w:type="dxa"/>
            <w:tcBorders>
              <w:top w:val="single" w:sz="4" w:space="0" w:color="auto"/>
              <w:left w:val="single" w:sz="4" w:space="0" w:color="auto"/>
              <w:bottom w:val="single" w:sz="4" w:space="0" w:color="auto"/>
              <w:right w:val="single" w:sz="4" w:space="0" w:color="auto"/>
            </w:tcBorders>
            <w:hideMark/>
          </w:tcPr>
          <w:p w14:paraId="0F9C1011"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3</w:t>
            </w:r>
          </w:p>
        </w:tc>
      </w:tr>
      <w:tr w:rsidR="007C0019" w:rsidRPr="000A04C3" w14:paraId="0649EE4B"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1E3F75E0"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Pojačan nadzor u drugoj obitelji</w:t>
            </w:r>
          </w:p>
        </w:tc>
        <w:tc>
          <w:tcPr>
            <w:tcW w:w="1527" w:type="dxa"/>
            <w:tcBorders>
              <w:top w:val="single" w:sz="4" w:space="0" w:color="auto"/>
              <w:left w:val="single" w:sz="4" w:space="0" w:color="auto"/>
              <w:bottom w:val="single" w:sz="4" w:space="0" w:color="auto"/>
              <w:right w:val="single" w:sz="4" w:space="0" w:color="auto"/>
            </w:tcBorders>
            <w:hideMark/>
          </w:tcPr>
          <w:p w14:paraId="0399CBD9"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3E2E0386"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r>
      <w:tr w:rsidR="007C0019" w:rsidRPr="000A04C3" w14:paraId="6F5686E3"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5D477914"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Pojačan nadzor nadležnog organa starateljstva</w:t>
            </w:r>
          </w:p>
        </w:tc>
        <w:tc>
          <w:tcPr>
            <w:tcW w:w="1527" w:type="dxa"/>
            <w:tcBorders>
              <w:top w:val="single" w:sz="4" w:space="0" w:color="auto"/>
              <w:left w:val="single" w:sz="4" w:space="0" w:color="auto"/>
              <w:bottom w:val="single" w:sz="4" w:space="0" w:color="auto"/>
              <w:right w:val="single" w:sz="4" w:space="0" w:color="auto"/>
            </w:tcBorders>
            <w:hideMark/>
          </w:tcPr>
          <w:p w14:paraId="19FCD932"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3</w:t>
            </w:r>
          </w:p>
        </w:tc>
        <w:tc>
          <w:tcPr>
            <w:tcW w:w="1479" w:type="dxa"/>
            <w:tcBorders>
              <w:top w:val="single" w:sz="4" w:space="0" w:color="auto"/>
              <w:left w:val="single" w:sz="4" w:space="0" w:color="auto"/>
              <w:bottom w:val="single" w:sz="4" w:space="0" w:color="auto"/>
              <w:right w:val="single" w:sz="4" w:space="0" w:color="auto"/>
            </w:tcBorders>
            <w:hideMark/>
          </w:tcPr>
          <w:p w14:paraId="14252058"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5</w:t>
            </w:r>
          </w:p>
        </w:tc>
      </w:tr>
      <w:tr w:rsidR="007C0019" w:rsidRPr="000A04C3" w14:paraId="5CFF2FBE"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6581B823"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Upućivanje u vaspitnu ustanovu</w:t>
            </w:r>
          </w:p>
        </w:tc>
        <w:tc>
          <w:tcPr>
            <w:tcW w:w="1527" w:type="dxa"/>
            <w:tcBorders>
              <w:top w:val="single" w:sz="4" w:space="0" w:color="auto"/>
              <w:left w:val="single" w:sz="4" w:space="0" w:color="auto"/>
              <w:bottom w:val="single" w:sz="4" w:space="0" w:color="auto"/>
              <w:right w:val="single" w:sz="4" w:space="0" w:color="auto"/>
            </w:tcBorders>
            <w:hideMark/>
          </w:tcPr>
          <w:p w14:paraId="3C81F25A"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603B4627"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r>
      <w:tr w:rsidR="007C0019" w:rsidRPr="000A04C3" w14:paraId="53AEE9D2"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44D7633D"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Upućivanje u vaspitno-popravni dom</w:t>
            </w:r>
          </w:p>
        </w:tc>
        <w:tc>
          <w:tcPr>
            <w:tcW w:w="1527" w:type="dxa"/>
            <w:tcBorders>
              <w:top w:val="single" w:sz="4" w:space="0" w:color="auto"/>
              <w:left w:val="single" w:sz="4" w:space="0" w:color="auto"/>
              <w:bottom w:val="single" w:sz="4" w:space="0" w:color="auto"/>
              <w:right w:val="single" w:sz="4" w:space="0" w:color="auto"/>
            </w:tcBorders>
            <w:hideMark/>
          </w:tcPr>
          <w:p w14:paraId="1607057C"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266A3639"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0</w:t>
            </w:r>
          </w:p>
        </w:tc>
      </w:tr>
      <w:tr w:rsidR="007C0019" w:rsidRPr="000A04C3" w14:paraId="0868F71A"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784CF135"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Upućivanje u posebnu ustanovu za liječenje i osposobljavanje</w:t>
            </w:r>
          </w:p>
        </w:tc>
        <w:tc>
          <w:tcPr>
            <w:tcW w:w="1527" w:type="dxa"/>
            <w:tcBorders>
              <w:top w:val="single" w:sz="4" w:space="0" w:color="auto"/>
              <w:left w:val="single" w:sz="4" w:space="0" w:color="auto"/>
              <w:bottom w:val="single" w:sz="4" w:space="0" w:color="auto"/>
              <w:right w:val="single" w:sz="4" w:space="0" w:color="auto"/>
            </w:tcBorders>
            <w:hideMark/>
          </w:tcPr>
          <w:p w14:paraId="3ACE68E1"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1B9A4580"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r>
      <w:tr w:rsidR="007C0019" w:rsidRPr="000A04C3" w14:paraId="70938817"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3DDC4B61"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Upućivanje u maloljetnički zatvor</w:t>
            </w:r>
          </w:p>
        </w:tc>
        <w:tc>
          <w:tcPr>
            <w:tcW w:w="1527" w:type="dxa"/>
            <w:tcBorders>
              <w:top w:val="single" w:sz="4" w:space="0" w:color="auto"/>
              <w:left w:val="single" w:sz="4" w:space="0" w:color="auto"/>
              <w:bottom w:val="single" w:sz="4" w:space="0" w:color="auto"/>
              <w:right w:val="single" w:sz="4" w:space="0" w:color="auto"/>
            </w:tcBorders>
            <w:hideMark/>
          </w:tcPr>
          <w:p w14:paraId="4744A526"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2F8085A3"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r>
      <w:tr w:rsidR="007C0019" w:rsidRPr="000A04C3" w14:paraId="2E344C6C"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66D8DE4D" w14:textId="77777777" w:rsidR="007C0019" w:rsidRPr="000A04C3" w:rsidRDefault="007C0019" w:rsidP="003D2FBB">
            <w:pPr>
              <w:spacing w:line="276" w:lineRule="auto"/>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ODGOJNE PREPORUKE:</w:t>
            </w:r>
          </w:p>
        </w:tc>
        <w:tc>
          <w:tcPr>
            <w:tcW w:w="1527" w:type="dxa"/>
            <w:tcBorders>
              <w:top w:val="single" w:sz="4" w:space="0" w:color="auto"/>
              <w:left w:val="single" w:sz="4" w:space="0" w:color="auto"/>
              <w:bottom w:val="single" w:sz="4" w:space="0" w:color="auto"/>
              <w:right w:val="single" w:sz="4" w:space="0" w:color="auto"/>
            </w:tcBorders>
          </w:tcPr>
          <w:p w14:paraId="28D52B3B" w14:textId="77777777" w:rsidR="007C0019" w:rsidRPr="000A04C3" w:rsidRDefault="007C0019" w:rsidP="003D2FBB">
            <w:pPr>
              <w:spacing w:line="276" w:lineRule="auto"/>
              <w:jc w:val="center"/>
              <w:rPr>
                <w:rFonts w:ascii="Times New Roman" w:hAnsi="Times New Roman" w:cs="Times New Roman"/>
                <w:b/>
                <w:bCs/>
                <w:sz w:val="18"/>
                <w:szCs w:val="18"/>
                <w:lang w:val="bs-Latn-BA"/>
              </w:rPr>
            </w:pPr>
          </w:p>
        </w:tc>
        <w:tc>
          <w:tcPr>
            <w:tcW w:w="1479" w:type="dxa"/>
            <w:tcBorders>
              <w:top w:val="single" w:sz="4" w:space="0" w:color="auto"/>
              <w:left w:val="single" w:sz="4" w:space="0" w:color="auto"/>
              <w:bottom w:val="single" w:sz="4" w:space="0" w:color="auto"/>
              <w:right w:val="single" w:sz="4" w:space="0" w:color="auto"/>
            </w:tcBorders>
          </w:tcPr>
          <w:p w14:paraId="14E8488F" w14:textId="77777777" w:rsidR="007C0019" w:rsidRPr="000A04C3" w:rsidRDefault="007C0019" w:rsidP="003D2FBB">
            <w:pPr>
              <w:spacing w:line="276" w:lineRule="auto"/>
              <w:jc w:val="center"/>
              <w:rPr>
                <w:rFonts w:ascii="Times New Roman" w:hAnsi="Times New Roman" w:cs="Times New Roman"/>
                <w:b/>
                <w:bCs/>
                <w:sz w:val="18"/>
                <w:szCs w:val="18"/>
                <w:lang w:val="bs-Latn-BA"/>
              </w:rPr>
            </w:pPr>
          </w:p>
        </w:tc>
      </w:tr>
      <w:tr w:rsidR="007C0019" w:rsidRPr="000A04C3" w14:paraId="07D0C273"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2764A719"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Policijsko upozorenje</w:t>
            </w:r>
          </w:p>
        </w:tc>
        <w:tc>
          <w:tcPr>
            <w:tcW w:w="1527" w:type="dxa"/>
            <w:tcBorders>
              <w:top w:val="single" w:sz="4" w:space="0" w:color="auto"/>
              <w:left w:val="single" w:sz="4" w:space="0" w:color="auto"/>
              <w:bottom w:val="single" w:sz="4" w:space="0" w:color="auto"/>
              <w:right w:val="single" w:sz="4" w:space="0" w:color="auto"/>
            </w:tcBorders>
            <w:hideMark/>
          </w:tcPr>
          <w:p w14:paraId="5B6B3815"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3B535AD7"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1</w:t>
            </w:r>
          </w:p>
        </w:tc>
      </w:tr>
      <w:tr w:rsidR="007C0019" w:rsidRPr="000A04C3" w14:paraId="234CB1C3"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6EC06F2B"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Lično izvinjenje oštećenom</w:t>
            </w:r>
          </w:p>
        </w:tc>
        <w:tc>
          <w:tcPr>
            <w:tcW w:w="1527" w:type="dxa"/>
            <w:tcBorders>
              <w:top w:val="single" w:sz="4" w:space="0" w:color="auto"/>
              <w:left w:val="single" w:sz="4" w:space="0" w:color="auto"/>
              <w:bottom w:val="single" w:sz="4" w:space="0" w:color="auto"/>
              <w:right w:val="single" w:sz="4" w:space="0" w:color="auto"/>
            </w:tcBorders>
            <w:hideMark/>
          </w:tcPr>
          <w:p w14:paraId="6775CA11"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1</w:t>
            </w:r>
          </w:p>
        </w:tc>
        <w:tc>
          <w:tcPr>
            <w:tcW w:w="1479" w:type="dxa"/>
            <w:tcBorders>
              <w:top w:val="single" w:sz="4" w:space="0" w:color="auto"/>
              <w:left w:val="single" w:sz="4" w:space="0" w:color="auto"/>
              <w:bottom w:val="single" w:sz="4" w:space="0" w:color="auto"/>
              <w:right w:val="single" w:sz="4" w:space="0" w:color="auto"/>
            </w:tcBorders>
            <w:hideMark/>
          </w:tcPr>
          <w:p w14:paraId="2CD5DB59"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1</w:t>
            </w:r>
          </w:p>
        </w:tc>
      </w:tr>
      <w:tr w:rsidR="007C0019" w:rsidRPr="000A04C3" w14:paraId="4BF07E92"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504C43CE"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Naknada štete oštećenom</w:t>
            </w:r>
          </w:p>
        </w:tc>
        <w:tc>
          <w:tcPr>
            <w:tcW w:w="1527" w:type="dxa"/>
            <w:tcBorders>
              <w:top w:val="single" w:sz="4" w:space="0" w:color="auto"/>
              <w:left w:val="single" w:sz="4" w:space="0" w:color="auto"/>
              <w:bottom w:val="single" w:sz="4" w:space="0" w:color="auto"/>
              <w:right w:val="single" w:sz="4" w:space="0" w:color="auto"/>
            </w:tcBorders>
            <w:hideMark/>
          </w:tcPr>
          <w:p w14:paraId="18D217FF"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4EEF432A"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r>
      <w:tr w:rsidR="007C0019" w:rsidRPr="000A04C3" w14:paraId="23F37149"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6434787C"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Redovnv  o pohađanje škole</w:t>
            </w:r>
          </w:p>
        </w:tc>
        <w:tc>
          <w:tcPr>
            <w:tcW w:w="1527" w:type="dxa"/>
            <w:tcBorders>
              <w:top w:val="single" w:sz="4" w:space="0" w:color="auto"/>
              <w:left w:val="single" w:sz="4" w:space="0" w:color="auto"/>
              <w:bottom w:val="single" w:sz="4" w:space="0" w:color="auto"/>
              <w:right w:val="single" w:sz="4" w:space="0" w:color="auto"/>
            </w:tcBorders>
            <w:hideMark/>
          </w:tcPr>
          <w:p w14:paraId="4BFF17E5"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2</w:t>
            </w:r>
          </w:p>
        </w:tc>
        <w:tc>
          <w:tcPr>
            <w:tcW w:w="1479" w:type="dxa"/>
            <w:tcBorders>
              <w:top w:val="single" w:sz="4" w:space="0" w:color="auto"/>
              <w:left w:val="single" w:sz="4" w:space="0" w:color="auto"/>
              <w:bottom w:val="single" w:sz="4" w:space="0" w:color="auto"/>
              <w:right w:val="single" w:sz="4" w:space="0" w:color="auto"/>
            </w:tcBorders>
            <w:hideMark/>
          </w:tcPr>
          <w:p w14:paraId="144486C8"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4</w:t>
            </w:r>
          </w:p>
        </w:tc>
      </w:tr>
      <w:tr w:rsidR="007C0019" w:rsidRPr="000A04C3" w14:paraId="68A88779"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4D4DD410"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Rad bez naknade u humanitarnim organizacijama ili poslovima socijalnog lokalnog ili eko sadržaja</w:t>
            </w:r>
          </w:p>
        </w:tc>
        <w:tc>
          <w:tcPr>
            <w:tcW w:w="1527" w:type="dxa"/>
            <w:tcBorders>
              <w:top w:val="single" w:sz="4" w:space="0" w:color="auto"/>
              <w:left w:val="single" w:sz="4" w:space="0" w:color="auto"/>
              <w:bottom w:val="single" w:sz="4" w:space="0" w:color="auto"/>
              <w:right w:val="single" w:sz="4" w:space="0" w:color="auto"/>
            </w:tcBorders>
            <w:hideMark/>
          </w:tcPr>
          <w:p w14:paraId="3DCD3BC9"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2</w:t>
            </w:r>
          </w:p>
        </w:tc>
        <w:tc>
          <w:tcPr>
            <w:tcW w:w="1479" w:type="dxa"/>
            <w:tcBorders>
              <w:top w:val="single" w:sz="4" w:space="0" w:color="auto"/>
              <w:left w:val="single" w:sz="4" w:space="0" w:color="auto"/>
              <w:bottom w:val="single" w:sz="4" w:space="0" w:color="auto"/>
              <w:right w:val="single" w:sz="4" w:space="0" w:color="auto"/>
            </w:tcBorders>
            <w:hideMark/>
          </w:tcPr>
          <w:p w14:paraId="057B5CEC"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5</w:t>
            </w:r>
          </w:p>
        </w:tc>
      </w:tr>
      <w:tr w:rsidR="007C0019" w:rsidRPr="000A04C3" w14:paraId="3A168356" w14:textId="77777777" w:rsidTr="003D2FBB">
        <w:trPr>
          <w:trHeight w:val="760"/>
        </w:trPr>
        <w:tc>
          <w:tcPr>
            <w:tcW w:w="6344" w:type="dxa"/>
            <w:tcBorders>
              <w:top w:val="single" w:sz="4" w:space="0" w:color="auto"/>
              <w:left w:val="single" w:sz="4" w:space="0" w:color="auto"/>
              <w:bottom w:val="single" w:sz="4" w:space="0" w:color="auto"/>
              <w:right w:val="single" w:sz="4" w:space="0" w:color="auto"/>
            </w:tcBorders>
            <w:hideMark/>
          </w:tcPr>
          <w:p w14:paraId="24622093" w14:textId="77777777" w:rsidR="007C0019" w:rsidRPr="000A04C3" w:rsidRDefault="007C0019" w:rsidP="003D2FBB">
            <w:pPr>
              <w:spacing w:line="276" w:lineRule="auto"/>
              <w:rPr>
                <w:rFonts w:ascii="Times New Roman" w:hAnsi="Times New Roman" w:cs="Times New Roman"/>
                <w:sz w:val="18"/>
                <w:szCs w:val="18"/>
                <w:lang w:val="bs-Latn-BA"/>
              </w:rPr>
            </w:pPr>
            <w:r w:rsidRPr="000A04C3">
              <w:rPr>
                <w:rFonts w:ascii="Times New Roman" w:hAnsi="Times New Roman" w:cs="Times New Roman"/>
                <w:sz w:val="18"/>
                <w:szCs w:val="18"/>
                <w:lang w:val="bs-Latn-BA"/>
              </w:rPr>
              <w:t xml:space="preserve"> Uključivanje u pojedinačni ili grupni tretman vaspitnih, obrazovnih, psiholoških i drugih savjetovališta</w:t>
            </w:r>
          </w:p>
        </w:tc>
        <w:tc>
          <w:tcPr>
            <w:tcW w:w="1527" w:type="dxa"/>
            <w:tcBorders>
              <w:top w:val="single" w:sz="4" w:space="0" w:color="auto"/>
              <w:left w:val="single" w:sz="4" w:space="0" w:color="auto"/>
              <w:bottom w:val="single" w:sz="4" w:space="0" w:color="auto"/>
              <w:right w:val="single" w:sz="4" w:space="0" w:color="auto"/>
            </w:tcBorders>
            <w:hideMark/>
          </w:tcPr>
          <w:p w14:paraId="6388654B"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0</w:t>
            </w:r>
          </w:p>
        </w:tc>
        <w:tc>
          <w:tcPr>
            <w:tcW w:w="1479" w:type="dxa"/>
            <w:tcBorders>
              <w:top w:val="single" w:sz="4" w:space="0" w:color="auto"/>
              <w:left w:val="single" w:sz="4" w:space="0" w:color="auto"/>
              <w:bottom w:val="single" w:sz="4" w:space="0" w:color="auto"/>
              <w:right w:val="single" w:sz="4" w:space="0" w:color="auto"/>
            </w:tcBorders>
            <w:hideMark/>
          </w:tcPr>
          <w:p w14:paraId="02A2C970"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2</w:t>
            </w:r>
          </w:p>
        </w:tc>
      </w:tr>
      <w:tr w:rsidR="007C0019" w:rsidRPr="000A04C3" w14:paraId="43950A1F"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0CB9562F" w14:textId="77777777" w:rsidR="007C0019" w:rsidRPr="000A04C3" w:rsidRDefault="007C0019" w:rsidP="003D2FBB">
            <w:pPr>
              <w:spacing w:line="276" w:lineRule="auto"/>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POKRENUTI POSTUPCI PREMA MALOLJETNICIMA</w:t>
            </w:r>
          </w:p>
        </w:tc>
        <w:tc>
          <w:tcPr>
            <w:tcW w:w="1527" w:type="dxa"/>
            <w:tcBorders>
              <w:top w:val="single" w:sz="4" w:space="0" w:color="auto"/>
              <w:left w:val="single" w:sz="4" w:space="0" w:color="auto"/>
              <w:bottom w:val="single" w:sz="4" w:space="0" w:color="auto"/>
              <w:right w:val="single" w:sz="4" w:space="0" w:color="auto"/>
            </w:tcBorders>
            <w:hideMark/>
          </w:tcPr>
          <w:p w14:paraId="3D2C0EAF"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9</w:t>
            </w:r>
          </w:p>
        </w:tc>
        <w:tc>
          <w:tcPr>
            <w:tcW w:w="1479" w:type="dxa"/>
            <w:tcBorders>
              <w:top w:val="single" w:sz="4" w:space="0" w:color="auto"/>
              <w:left w:val="single" w:sz="4" w:space="0" w:color="auto"/>
              <w:bottom w:val="single" w:sz="4" w:space="0" w:color="auto"/>
              <w:right w:val="single" w:sz="4" w:space="0" w:color="auto"/>
            </w:tcBorders>
            <w:hideMark/>
          </w:tcPr>
          <w:p w14:paraId="5E3C1F99"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1</w:t>
            </w:r>
            <w:r>
              <w:rPr>
                <w:rFonts w:ascii="Times New Roman" w:hAnsi="Times New Roman" w:cs="Times New Roman"/>
                <w:b/>
                <w:bCs/>
                <w:sz w:val="18"/>
                <w:szCs w:val="18"/>
                <w:lang w:val="bs-Latn-BA"/>
              </w:rPr>
              <w:t>2</w:t>
            </w:r>
          </w:p>
        </w:tc>
      </w:tr>
      <w:tr w:rsidR="007C0019" w:rsidRPr="000A04C3" w14:paraId="4D2FE765" w14:textId="77777777" w:rsidTr="003D2FBB">
        <w:tc>
          <w:tcPr>
            <w:tcW w:w="6344" w:type="dxa"/>
            <w:tcBorders>
              <w:top w:val="single" w:sz="4" w:space="0" w:color="auto"/>
              <w:left w:val="single" w:sz="4" w:space="0" w:color="auto"/>
              <w:bottom w:val="single" w:sz="4" w:space="0" w:color="auto"/>
              <w:right w:val="single" w:sz="4" w:space="0" w:color="auto"/>
            </w:tcBorders>
            <w:hideMark/>
          </w:tcPr>
          <w:p w14:paraId="47B2236C" w14:textId="77777777" w:rsidR="007C0019" w:rsidRPr="000A04C3" w:rsidRDefault="007C0019" w:rsidP="003D2FBB">
            <w:pPr>
              <w:spacing w:line="276" w:lineRule="auto"/>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PREKRŠAJNI POSTUPCI PREMA MALOLJETNICIMA</w:t>
            </w:r>
          </w:p>
        </w:tc>
        <w:tc>
          <w:tcPr>
            <w:tcW w:w="1527" w:type="dxa"/>
            <w:tcBorders>
              <w:top w:val="single" w:sz="4" w:space="0" w:color="auto"/>
              <w:left w:val="single" w:sz="4" w:space="0" w:color="auto"/>
              <w:bottom w:val="single" w:sz="4" w:space="0" w:color="auto"/>
              <w:right w:val="single" w:sz="4" w:space="0" w:color="auto"/>
            </w:tcBorders>
            <w:hideMark/>
          </w:tcPr>
          <w:p w14:paraId="1805D01C"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33</w:t>
            </w:r>
          </w:p>
        </w:tc>
        <w:tc>
          <w:tcPr>
            <w:tcW w:w="1479" w:type="dxa"/>
            <w:tcBorders>
              <w:top w:val="single" w:sz="4" w:space="0" w:color="auto"/>
              <w:left w:val="single" w:sz="4" w:space="0" w:color="auto"/>
              <w:bottom w:val="single" w:sz="4" w:space="0" w:color="auto"/>
              <w:right w:val="single" w:sz="4" w:space="0" w:color="auto"/>
            </w:tcBorders>
            <w:hideMark/>
          </w:tcPr>
          <w:p w14:paraId="320D8EE6"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40</w:t>
            </w:r>
          </w:p>
        </w:tc>
      </w:tr>
      <w:tr w:rsidR="007C0019" w:rsidRPr="000A04C3" w14:paraId="56C65F4E" w14:textId="77777777" w:rsidTr="003D2FBB">
        <w:trPr>
          <w:trHeight w:val="507"/>
        </w:trPr>
        <w:tc>
          <w:tcPr>
            <w:tcW w:w="6344" w:type="dxa"/>
            <w:tcBorders>
              <w:top w:val="single" w:sz="4" w:space="0" w:color="auto"/>
              <w:left w:val="single" w:sz="4" w:space="0" w:color="auto"/>
              <w:bottom w:val="single" w:sz="4" w:space="0" w:color="auto"/>
              <w:right w:val="single" w:sz="4" w:space="0" w:color="auto"/>
            </w:tcBorders>
          </w:tcPr>
          <w:p w14:paraId="41CCDF5D" w14:textId="77777777" w:rsidR="007C0019" w:rsidRPr="000A04C3" w:rsidRDefault="007C0019" w:rsidP="003D2FBB">
            <w:pPr>
              <w:spacing w:line="276" w:lineRule="auto"/>
              <w:jc w:val="right"/>
              <w:rPr>
                <w:rFonts w:ascii="Times New Roman" w:hAnsi="Times New Roman" w:cs="Times New Roman"/>
                <w:b/>
                <w:bCs/>
                <w:sz w:val="18"/>
                <w:szCs w:val="18"/>
                <w:lang w:val="bs-Latn-BA"/>
              </w:rPr>
            </w:pPr>
          </w:p>
          <w:p w14:paraId="6BA1CC2C" w14:textId="77777777" w:rsidR="007C0019" w:rsidRPr="000A04C3" w:rsidRDefault="007C0019" w:rsidP="003D2FBB">
            <w:pPr>
              <w:spacing w:line="276" w:lineRule="auto"/>
              <w:jc w:val="right"/>
              <w:rPr>
                <w:rFonts w:ascii="Times New Roman" w:hAnsi="Times New Roman" w:cs="Times New Roman"/>
                <w:b/>
                <w:bCs/>
                <w:sz w:val="18"/>
                <w:szCs w:val="18"/>
                <w:lang w:val="bs-Latn-BA"/>
              </w:rPr>
            </w:pPr>
            <w:r w:rsidRPr="000A04C3">
              <w:rPr>
                <w:rFonts w:ascii="Times New Roman" w:hAnsi="Times New Roman" w:cs="Times New Roman"/>
                <w:b/>
                <w:bCs/>
                <w:sz w:val="18"/>
                <w:szCs w:val="18"/>
                <w:lang w:val="bs-Latn-BA"/>
              </w:rPr>
              <w:t>UKUPNO:</w:t>
            </w:r>
          </w:p>
        </w:tc>
        <w:tc>
          <w:tcPr>
            <w:tcW w:w="1527" w:type="dxa"/>
            <w:tcBorders>
              <w:top w:val="single" w:sz="4" w:space="0" w:color="auto"/>
              <w:left w:val="single" w:sz="4" w:space="0" w:color="auto"/>
              <w:bottom w:val="single" w:sz="4" w:space="0" w:color="auto"/>
              <w:right w:val="single" w:sz="4" w:space="0" w:color="auto"/>
            </w:tcBorders>
          </w:tcPr>
          <w:p w14:paraId="3922A893" w14:textId="77777777" w:rsidR="007C0019" w:rsidRPr="000A04C3" w:rsidRDefault="007C0019" w:rsidP="003D2FBB">
            <w:pPr>
              <w:spacing w:line="276" w:lineRule="auto"/>
              <w:jc w:val="center"/>
              <w:rPr>
                <w:rFonts w:ascii="Times New Roman" w:hAnsi="Times New Roman" w:cs="Times New Roman"/>
                <w:b/>
                <w:bCs/>
                <w:sz w:val="18"/>
                <w:szCs w:val="18"/>
                <w:lang w:val="bs-Latn-BA"/>
              </w:rPr>
            </w:pPr>
          </w:p>
          <w:p w14:paraId="01A9DB29"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50</w:t>
            </w:r>
          </w:p>
        </w:tc>
        <w:tc>
          <w:tcPr>
            <w:tcW w:w="1479" w:type="dxa"/>
            <w:tcBorders>
              <w:top w:val="single" w:sz="4" w:space="0" w:color="auto"/>
              <w:left w:val="single" w:sz="4" w:space="0" w:color="auto"/>
              <w:bottom w:val="single" w:sz="4" w:space="0" w:color="auto"/>
              <w:right w:val="single" w:sz="4" w:space="0" w:color="auto"/>
            </w:tcBorders>
          </w:tcPr>
          <w:p w14:paraId="6C495982" w14:textId="77777777" w:rsidR="007C0019" w:rsidRPr="000A04C3" w:rsidRDefault="007C0019" w:rsidP="003D2FBB">
            <w:pPr>
              <w:spacing w:line="276" w:lineRule="auto"/>
              <w:jc w:val="center"/>
              <w:rPr>
                <w:rFonts w:ascii="Times New Roman" w:hAnsi="Times New Roman" w:cs="Times New Roman"/>
                <w:b/>
                <w:bCs/>
                <w:sz w:val="18"/>
                <w:szCs w:val="18"/>
                <w:lang w:val="bs-Latn-BA"/>
              </w:rPr>
            </w:pPr>
          </w:p>
          <w:p w14:paraId="54FBB11C" w14:textId="77777777" w:rsidR="007C0019" w:rsidRPr="000A04C3" w:rsidRDefault="007C0019" w:rsidP="003D2FBB">
            <w:pPr>
              <w:spacing w:line="276" w:lineRule="auto"/>
              <w:jc w:val="center"/>
              <w:rPr>
                <w:rFonts w:ascii="Times New Roman" w:hAnsi="Times New Roman" w:cs="Times New Roman"/>
                <w:b/>
                <w:bCs/>
                <w:sz w:val="18"/>
                <w:szCs w:val="18"/>
                <w:lang w:val="bs-Latn-BA"/>
              </w:rPr>
            </w:pPr>
            <w:r>
              <w:rPr>
                <w:rFonts w:ascii="Times New Roman" w:hAnsi="Times New Roman" w:cs="Times New Roman"/>
                <w:b/>
                <w:bCs/>
                <w:sz w:val="18"/>
                <w:szCs w:val="18"/>
                <w:lang w:val="bs-Latn-BA"/>
              </w:rPr>
              <w:t>76</w:t>
            </w:r>
          </w:p>
        </w:tc>
      </w:tr>
    </w:tbl>
    <w:p w14:paraId="13430EE7" w14:textId="77777777" w:rsidR="007C0019" w:rsidRPr="000A04C3" w:rsidRDefault="007C0019" w:rsidP="007C0019">
      <w:pPr>
        <w:spacing w:line="276" w:lineRule="auto"/>
        <w:rPr>
          <w:rFonts w:ascii="Times New Roman" w:hAnsi="Times New Roman" w:cs="Times New Roman"/>
          <w:sz w:val="18"/>
          <w:szCs w:val="18"/>
          <w:lang w:val="bs-Latn-BA"/>
        </w:rPr>
      </w:pPr>
    </w:p>
    <w:p w14:paraId="0E9F660C" w14:textId="77777777" w:rsidR="007C0019" w:rsidRDefault="007C0019" w:rsidP="007C0019">
      <w:pPr>
        <w:spacing w:line="276" w:lineRule="auto"/>
        <w:rPr>
          <w:rFonts w:ascii="Times New Roman" w:hAnsi="Times New Roman" w:cs="Times New Roman"/>
          <w:sz w:val="24"/>
          <w:szCs w:val="24"/>
          <w:lang w:val="bs-Latn-BA"/>
        </w:rPr>
      </w:pPr>
    </w:p>
    <w:p w14:paraId="141AA1B2" w14:textId="77777777" w:rsidR="007C0019" w:rsidRDefault="007C0019" w:rsidP="007C0019">
      <w:pPr>
        <w:spacing w:line="276" w:lineRule="auto"/>
        <w:rPr>
          <w:rFonts w:ascii="Times New Roman" w:hAnsi="Times New Roman" w:cs="Times New Roman"/>
          <w:sz w:val="24"/>
          <w:szCs w:val="24"/>
          <w:lang w:val="bs-Latn-BA"/>
        </w:rPr>
      </w:pPr>
    </w:p>
    <w:p w14:paraId="5CB9DA24" w14:textId="77777777" w:rsidR="007C0019" w:rsidRDefault="007C0019" w:rsidP="007C0019">
      <w:pPr>
        <w:spacing w:line="276" w:lineRule="auto"/>
        <w:rPr>
          <w:rFonts w:ascii="Times New Roman" w:hAnsi="Times New Roman" w:cs="Times New Roman"/>
          <w:sz w:val="24"/>
          <w:szCs w:val="24"/>
          <w:lang w:val="bs-Latn-BA"/>
        </w:rPr>
      </w:pPr>
    </w:p>
    <w:p w14:paraId="60F284EC" w14:textId="77777777" w:rsidR="007C0019" w:rsidRDefault="007C0019" w:rsidP="007C0019">
      <w:pPr>
        <w:spacing w:line="276" w:lineRule="auto"/>
        <w:rPr>
          <w:rFonts w:ascii="Times New Roman" w:hAnsi="Times New Roman" w:cs="Times New Roman"/>
          <w:sz w:val="24"/>
          <w:szCs w:val="24"/>
          <w:lang w:val="bs-Latn-BA"/>
        </w:rPr>
      </w:pPr>
    </w:p>
    <w:p w14:paraId="52E23683" w14:textId="77777777" w:rsidR="007C0019" w:rsidRDefault="007C0019" w:rsidP="007C0019">
      <w:pPr>
        <w:pStyle w:val="Naslov3"/>
        <w:rPr>
          <w:rFonts w:eastAsia="Times New Roman"/>
          <w:lang w:val="bs-Latn-BA"/>
        </w:rPr>
      </w:pPr>
      <w:bookmarkStart w:id="52" w:name="_Toc155767920"/>
      <w:bookmarkStart w:id="53" w:name="_Toc155778123"/>
      <w:bookmarkStart w:id="54" w:name="_Toc188878900"/>
      <w:r>
        <w:rPr>
          <w:rFonts w:eastAsia="Times New Roman"/>
          <w:lang w:val="bs-Latn-BA"/>
        </w:rPr>
        <w:lastRenderedPageBreak/>
        <w:t>2.1.6. Zaštita osoba sa duševnim smetnjama</w:t>
      </w:r>
      <w:bookmarkEnd w:id="52"/>
      <w:bookmarkEnd w:id="53"/>
      <w:bookmarkEnd w:id="54"/>
    </w:p>
    <w:p w14:paraId="4B522531" w14:textId="77777777" w:rsidR="007C0019" w:rsidRDefault="007C0019" w:rsidP="007C0019">
      <w:pPr>
        <w:spacing w:line="276" w:lineRule="auto"/>
        <w:rPr>
          <w:lang w:val="bs-Latn-BA"/>
        </w:rPr>
      </w:pPr>
    </w:p>
    <w:p w14:paraId="2969AE55" w14:textId="77777777" w:rsidR="007C0019" w:rsidRDefault="007C0019" w:rsidP="007C00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2025.godini </w:t>
      </w:r>
      <w:proofErr w:type="spellStart"/>
      <w:r>
        <w:rPr>
          <w:rFonts w:ascii="Times New Roman" w:hAnsi="Times New Roman" w:cs="Times New Roman"/>
          <w:sz w:val="24"/>
          <w:szCs w:val="24"/>
        </w:rPr>
        <w:t>planira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kontinuirano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nastaviti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unaprijediti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suradnju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Centrom</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mentalno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zdravlje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Kantonalnom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bolnicom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PS Cazin </w:t>
      </w:r>
      <w:proofErr w:type="spellStart"/>
      <w:r>
        <w:rPr>
          <w:rFonts w:ascii="Times New Roman" w:hAnsi="Times New Roman" w:cs="Times New Roman"/>
          <w:sz w:val="24"/>
          <w:szCs w:val="24"/>
        </w:rPr>
        <w:t>kroz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organizaciju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sastanaka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cilju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unapređenja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suradnje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postizanja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integrativnog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pristupa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rješavanju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duševnim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smetnjama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nadležnosti</w:t>
      </w:r>
      <w:proofErr w:type="spellEnd"/>
      <w:r>
        <w:rPr>
          <w:rFonts w:ascii="Times New Roman" w:hAnsi="Times New Roman" w:cs="Times New Roman"/>
          <w:sz w:val="24"/>
          <w:szCs w:val="24"/>
        </w:rPr>
        <w:t>.</w:t>
      </w:r>
    </w:p>
    <w:p w14:paraId="5651AB13" w14:textId="77777777" w:rsidR="007C0019" w:rsidRDefault="007C0019" w:rsidP="007C00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2021.godini </w:t>
      </w:r>
      <w:proofErr w:type="spellStart"/>
      <w:r>
        <w:rPr>
          <w:rFonts w:ascii="Times New Roman" w:hAnsi="Times New Roman" w:cs="Times New Roman"/>
          <w:sz w:val="24"/>
          <w:szCs w:val="24"/>
        </w:rPr>
        <w:t>stručni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radnici</w:t>
      </w:r>
      <w:proofErr w:type="spellEnd"/>
      <w:r>
        <w:rPr>
          <w:rFonts w:ascii="Times New Roman" w:hAnsi="Times New Roman" w:cs="Times New Roman"/>
          <w:sz w:val="24"/>
          <w:szCs w:val="24"/>
        </w:rPr>
        <w:t xml:space="preserve"> Centra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završili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edukaciju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odnosi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otpust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duševnim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smetnjama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hospitalizacije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zdravstvenoj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ustanovi</w:t>
      </w:r>
      <w:proofErr w:type="spellEnd"/>
      <w:r>
        <w:rPr>
          <w:rFonts w:ascii="Times New Roman" w:hAnsi="Times New Roman" w:cs="Times New Roman"/>
          <w:sz w:val="24"/>
          <w:szCs w:val="24"/>
        </w:rPr>
        <w:t xml:space="preserve">. To se </w:t>
      </w:r>
      <w:proofErr w:type="spellStart"/>
      <w:r>
        <w:rPr>
          <w:rFonts w:ascii="Times New Roman" w:hAnsi="Times New Roman" w:cs="Times New Roman"/>
          <w:sz w:val="24"/>
          <w:szCs w:val="24"/>
        </w:rPr>
        <w:t>odnosi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otpust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poslije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kojeg</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osobi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neophodna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podrška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više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službi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otpust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zahtjeva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koordinaciju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više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službi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otpust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pacijenta</w:t>
      </w:r>
      <w:proofErr w:type="spellEnd"/>
      <w:r>
        <w:rPr>
          <w:rFonts w:ascii="Times New Roman" w:hAnsi="Times New Roman" w:cs="Times New Roman"/>
          <w:sz w:val="24"/>
          <w:szCs w:val="24"/>
        </w:rPr>
        <w:t xml:space="preserve"> bio </w:t>
      </w:r>
      <w:proofErr w:type="spellStart"/>
      <w:r>
        <w:rPr>
          <w:rFonts w:ascii="Times New Roman" w:hAnsi="Times New Roman" w:cs="Times New Roman"/>
          <w:sz w:val="24"/>
          <w:szCs w:val="24"/>
        </w:rPr>
        <w:t>siguran</w:t>
      </w:r>
      <w:proofErr w:type="spellEnd"/>
      <w:r>
        <w:rPr>
          <w:rFonts w:ascii="Times New Roman" w:hAnsi="Times New Roman" w:cs="Times New Roman"/>
          <w:sz w:val="24"/>
          <w:szCs w:val="24"/>
        </w:rPr>
        <w:t xml:space="preserve">. </w:t>
      </w:r>
    </w:p>
    <w:p w14:paraId="161CDA96" w14:textId="77777777" w:rsidR="007C0019" w:rsidRDefault="007C0019" w:rsidP="007C0019">
      <w:pPr>
        <w:spacing w:line="276"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Stoga</w:t>
      </w:r>
      <w:proofErr w:type="spellEnd"/>
      <w:r>
        <w:rPr>
          <w:rFonts w:ascii="Times New Roman" w:hAnsi="Times New Roman" w:cs="Times New Roman"/>
          <w:b/>
          <w:bCs/>
          <w:sz w:val="24"/>
          <w:szCs w:val="24"/>
        </w:rPr>
        <w:t xml:space="preserve"> je u </w:t>
      </w:r>
      <w:proofErr w:type="spellStart"/>
      <w:r>
        <w:rPr>
          <w:rFonts w:ascii="Times New Roman" w:hAnsi="Times New Roman" w:cs="Times New Roman"/>
          <w:b/>
          <w:bCs/>
          <w:sz w:val="24"/>
          <w:szCs w:val="24"/>
        </w:rPr>
        <w:t>narednoj</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godini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bitno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potpisati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sporazume</w:t>
      </w:r>
      <w:proofErr w:type="spellEnd"/>
      <w:r>
        <w:rPr>
          <w:rFonts w:ascii="Times New Roman" w:hAnsi="Times New Roman" w:cs="Times New Roman"/>
          <w:b/>
          <w:bCs/>
          <w:sz w:val="24"/>
          <w:szCs w:val="24"/>
        </w:rPr>
        <w:t xml:space="preserve"> o </w:t>
      </w:r>
      <w:proofErr w:type="spellStart"/>
      <w:r>
        <w:rPr>
          <w:rFonts w:ascii="Times New Roman" w:hAnsi="Times New Roman" w:cs="Times New Roman"/>
          <w:b/>
          <w:bCs/>
          <w:sz w:val="24"/>
          <w:szCs w:val="24"/>
        </w:rPr>
        <w:t>suradnji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zdravstvenim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ustanovama</w:t>
      </w:r>
      <w:proofErr w:type="spellEnd"/>
      <w:r>
        <w:rPr>
          <w:rFonts w:ascii="Times New Roman" w:hAnsi="Times New Roman" w:cs="Times New Roman"/>
          <w:b/>
          <w:bCs/>
          <w:sz w:val="24"/>
          <w:szCs w:val="24"/>
        </w:rPr>
        <w:t xml:space="preserve">, a koji se </w:t>
      </w:r>
      <w:proofErr w:type="spellStart"/>
      <w:r>
        <w:rPr>
          <w:rFonts w:ascii="Times New Roman" w:hAnsi="Times New Roman" w:cs="Times New Roman"/>
          <w:b/>
          <w:bCs/>
          <w:sz w:val="24"/>
          <w:szCs w:val="24"/>
        </w:rPr>
        <w:t>tiče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kompleksnog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otpusta</w:t>
      </w:r>
      <w:proofErr w:type="spellEnd"/>
      <w:r>
        <w:rPr>
          <w:rFonts w:ascii="Times New Roman" w:hAnsi="Times New Roman" w:cs="Times New Roman"/>
          <w:b/>
          <w:bCs/>
          <w:sz w:val="24"/>
          <w:szCs w:val="24"/>
        </w:rPr>
        <w:t xml:space="preserve">. </w:t>
      </w:r>
    </w:p>
    <w:p w14:paraId="6BFA686F" w14:textId="77777777" w:rsidR="007C0019" w:rsidRDefault="007C0019" w:rsidP="007C0019">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tiče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problematike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bitno</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raditi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porodicama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duševnim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smetnjama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obično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adekvatnu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porodičnu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podršku</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pomoć</w:t>
      </w:r>
      <w:proofErr w:type="spellEnd"/>
      <w:r>
        <w:rPr>
          <w:rFonts w:ascii="Times New Roman" w:hAnsi="Times New Roman" w:cs="Times New Roman"/>
          <w:sz w:val="24"/>
          <w:szCs w:val="24"/>
        </w:rPr>
        <w:t>.</w:t>
      </w:r>
    </w:p>
    <w:p w14:paraId="00855028" w14:textId="77777777" w:rsidR="007C0019" w:rsidRDefault="007C0019" w:rsidP="007C0019">
      <w:pPr>
        <w:spacing w:line="276" w:lineRule="auto"/>
        <w:jc w:val="both"/>
        <w:rPr>
          <w:rFonts w:ascii="Times New Roman" w:eastAsia="Times New Roman" w:hAnsi="Times New Roman" w:cs="Times New Roman"/>
          <w:sz w:val="24"/>
          <w:szCs w:val="24"/>
          <w:lang w:val="bs-Latn-BA" w:eastAsia="bs-Latn-BA"/>
        </w:rPr>
      </w:pPr>
    </w:p>
    <w:p w14:paraId="1560BC51" w14:textId="77777777" w:rsidR="007C0019" w:rsidRDefault="007C0019" w:rsidP="007C0019">
      <w:pPr>
        <w:pStyle w:val="Naslov3"/>
        <w:rPr>
          <w:lang w:val="bs-Latn-BA"/>
        </w:rPr>
      </w:pPr>
      <w:bookmarkStart w:id="55" w:name="_Toc155767921"/>
      <w:bookmarkStart w:id="56" w:name="_Toc155778124"/>
      <w:bookmarkStart w:id="57" w:name="_Toc188878901"/>
      <w:r>
        <w:rPr>
          <w:lang w:val="bs-Latn-BA"/>
        </w:rPr>
        <w:t xml:space="preserve">2.1.7. Nasilje u </w:t>
      </w:r>
      <w:proofErr w:type="spellStart"/>
      <w:r>
        <w:t>porodici</w:t>
      </w:r>
      <w:bookmarkEnd w:id="55"/>
      <w:bookmarkEnd w:id="56"/>
      <w:bookmarkEnd w:id="57"/>
      <w:proofErr w:type="spellEnd"/>
    </w:p>
    <w:p w14:paraId="3B25223B" w14:textId="77777777" w:rsidR="007C0019" w:rsidRDefault="007C0019" w:rsidP="007C0019">
      <w:pPr>
        <w:spacing w:line="276" w:lineRule="auto"/>
        <w:rPr>
          <w:lang w:val="bs-Latn-BA"/>
        </w:rPr>
      </w:pPr>
    </w:p>
    <w:p w14:paraId="1A9EF642" w14:textId="77777777" w:rsidR="007C0019" w:rsidRDefault="007C0019" w:rsidP="007C0019">
      <w:pPr>
        <w:spacing w:line="276" w:lineRule="auto"/>
        <w:jc w:val="both"/>
        <w:rPr>
          <w:rFonts w:ascii="Times New Roman" w:hAnsi="Times New Roman" w:cs="Times New Roman"/>
          <w:sz w:val="24"/>
          <w:lang w:val="bs-Latn-BA"/>
        </w:rPr>
      </w:pPr>
      <w:r>
        <w:rPr>
          <w:rFonts w:ascii="Times New Roman" w:hAnsi="Times New Roman" w:cs="Times New Roman"/>
          <w:sz w:val="24"/>
          <w:lang w:val="bs-Latn-BA"/>
        </w:rPr>
        <w:t>Kao i proteklih godina, nažalost, u bosansko-hercegovačkom društvu nasilje u porodici, odnosno među članovima porodice je i dalje izraženo. Nasilje je, nažalost, postalo svakodnevnica. ali i predmet javne pažnje, narodito nevladinih organizacija. Bosna i Hercegovina, kao potpisnica odgovarajućih međunarodnih konvencija, preuzela je obavezu, da zakonski reguliše mjere protiv nasilja u porodici.</w:t>
      </w:r>
    </w:p>
    <w:p w14:paraId="5F5A026A" w14:textId="77777777" w:rsidR="007C0019" w:rsidRDefault="007C0019" w:rsidP="007C00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2024. </w:t>
      </w:r>
      <w:proofErr w:type="spellStart"/>
      <w:r>
        <w:rPr>
          <w:rFonts w:ascii="Times New Roman" w:hAnsi="Times New Roman" w:cs="Times New Roman"/>
          <w:sz w:val="24"/>
          <w:szCs w:val="24"/>
        </w:rPr>
        <w:t>godini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evidentirane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53 </w:t>
      </w:r>
      <w:proofErr w:type="spellStart"/>
      <w:r>
        <w:rPr>
          <w:rFonts w:ascii="Times New Roman" w:hAnsi="Times New Roman" w:cs="Times New Roman"/>
          <w:sz w:val="24"/>
          <w:szCs w:val="24"/>
        </w:rPr>
        <w:t>prijave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porodici</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čega</w:t>
      </w:r>
      <w:proofErr w:type="spellEnd"/>
      <w:r>
        <w:rPr>
          <w:rFonts w:ascii="Times New Roman" w:hAnsi="Times New Roman" w:cs="Times New Roman"/>
          <w:sz w:val="24"/>
          <w:szCs w:val="24"/>
        </w:rPr>
        <w:t xml:space="preserve"> 6 u </w:t>
      </w:r>
      <w:proofErr w:type="spellStart"/>
      <w:r>
        <w:rPr>
          <w:rFonts w:ascii="Times New Roman" w:hAnsi="Times New Roman" w:cs="Times New Roman"/>
          <w:sz w:val="24"/>
          <w:szCs w:val="24"/>
        </w:rPr>
        <w:t>Centru</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socijalni</w:t>
      </w:r>
      <w:proofErr w:type="spellEnd"/>
      <w:r>
        <w:rPr>
          <w:rFonts w:ascii="Times New Roman" w:hAnsi="Times New Roman" w:cs="Times New Roman"/>
          <w:sz w:val="24"/>
          <w:szCs w:val="24"/>
        </w:rPr>
        <w:t xml:space="preserve"> rad, </w:t>
      </w:r>
      <w:proofErr w:type="spellStart"/>
      <w:r>
        <w:rPr>
          <w:rFonts w:ascii="Times New Roman" w:hAnsi="Times New Roman" w:cs="Times New Roman"/>
          <w:sz w:val="24"/>
          <w:szCs w:val="24"/>
        </w:rPr>
        <w:t>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ostale</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policiji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istoj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izrečene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zaštitne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mjere</w:t>
      </w:r>
      <w:proofErr w:type="spellEnd"/>
      <w:r>
        <w:rPr>
          <w:rFonts w:ascii="Times New Roman" w:hAnsi="Times New Roman" w:cs="Times New Roman"/>
          <w:sz w:val="24"/>
          <w:szCs w:val="24"/>
        </w:rPr>
        <w:t xml:space="preserve"> za 53 </w:t>
      </w:r>
      <w:proofErr w:type="spellStart"/>
      <w:r>
        <w:rPr>
          <w:rFonts w:ascii="Times New Roman" w:hAnsi="Times New Roman" w:cs="Times New Roman"/>
          <w:sz w:val="24"/>
          <w:szCs w:val="24"/>
        </w:rPr>
        <w:t>osobe</w:t>
      </w:r>
      <w:proofErr w:type="spellEnd"/>
      <w:r>
        <w:rPr>
          <w:rFonts w:ascii="Times New Roman" w:hAnsi="Times New Roman" w:cs="Times New Roman"/>
          <w:sz w:val="24"/>
          <w:szCs w:val="24"/>
        </w:rPr>
        <w:t xml:space="preserve">, a u </w:t>
      </w:r>
      <w:proofErr w:type="spellStart"/>
      <w:r>
        <w:rPr>
          <w:rFonts w:ascii="Times New Roman" w:hAnsi="Times New Roman" w:cs="Times New Roman"/>
          <w:sz w:val="24"/>
          <w:szCs w:val="24"/>
        </w:rPr>
        <w:t>Sigurnu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kuću</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smješteno</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osoba</w:t>
      </w:r>
      <w:proofErr w:type="spellEnd"/>
      <w:r>
        <w:rPr>
          <w:rFonts w:ascii="Times New Roman" w:hAnsi="Times New Roman" w:cs="Times New Roman"/>
          <w:sz w:val="24"/>
          <w:szCs w:val="24"/>
        </w:rPr>
        <w:t xml:space="preserve">. Multisektorski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formiran</w:t>
      </w:r>
      <w:proofErr w:type="spellEnd"/>
      <w:r>
        <w:rPr>
          <w:rFonts w:ascii="Times New Roman" w:hAnsi="Times New Roman" w:cs="Times New Roman"/>
          <w:sz w:val="24"/>
          <w:szCs w:val="24"/>
        </w:rPr>
        <w:t xml:space="preserve"> 2020.godine </w:t>
      </w:r>
      <w:proofErr w:type="spellStart"/>
      <w:r>
        <w:rPr>
          <w:rFonts w:ascii="Times New Roman" w:hAnsi="Times New Roman" w:cs="Times New Roman"/>
          <w:sz w:val="24"/>
          <w:szCs w:val="24"/>
        </w:rPr>
        <w:t>planira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 2024.godini </w:t>
      </w:r>
      <w:proofErr w:type="spellStart"/>
      <w:r>
        <w:rPr>
          <w:rFonts w:ascii="Times New Roman" w:hAnsi="Times New Roman" w:cs="Times New Roman"/>
          <w:sz w:val="24"/>
          <w:szCs w:val="24"/>
        </w:rPr>
        <w:t>zajednički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problematici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w:t>
      </w:r>
    </w:p>
    <w:p w14:paraId="1B1B7E71" w14:textId="77777777" w:rsidR="007C0019" w:rsidRDefault="007C0019" w:rsidP="007C00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obzirom</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USK-u </w:t>
      </w:r>
      <w:proofErr w:type="spellStart"/>
      <w:r>
        <w:rPr>
          <w:rFonts w:ascii="Times New Roman" w:hAnsi="Times New Roman" w:cs="Times New Roman"/>
          <w:sz w:val="24"/>
          <w:szCs w:val="24"/>
        </w:rPr>
        <w:t>imamo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Sigurnu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kuću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nalazi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Bihaću</w:t>
      </w:r>
      <w:proofErr w:type="spellEnd"/>
      <w:r>
        <w:rPr>
          <w:rFonts w:ascii="Times New Roman" w:hAnsi="Times New Roman" w:cs="Times New Roman"/>
          <w:sz w:val="24"/>
          <w:szCs w:val="24"/>
        </w:rPr>
        <w:t xml:space="preserve">, u 2025.godini </w:t>
      </w:r>
      <w:proofErr w:type="spellStart"/>
      <w:r>
        <w:rPr>
          <w:rFonts w:ascii="Times New Roman" w:hAnsi="Times New Roman" w:cs="Times New Roman"/>
          <w:sz w:val="24"/>
          <w:szCs w:val="24"/>
        </w:rPr>
        <w:t>planiramo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pokrenuti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inicijativu</w:t>
      </w:r>
      <w:proofErr w:type="spellEnd"/>
      <w:r>
        <w:rPr>
          <w:rFonts w:ascii="Times New Roman" w:hAnsi="Times New Roman" w:cs="Times New Roman"/>
          <w:sz w:val="24"/>
          <w:szCs w:val="24"/>
        </w:rPr>
        <w:t xml:space="preserve"> da se </w:t>
      </w:r>
      <w:proofErr w:type="spellStart"/>
      <w:r>
        <w:rPr>
          <w:rFonts w:ascii="Times New Roman" w:hAnsi="Times New Roman" w:cs="Times New Roman"/>
          <w:sz w:val="24"/>
          <w:szCs w:val="24"/>
        </w:rPr>
        <w:t>Sigurna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kuća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otvori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području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naše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zajednice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da se </w:t>
      </w:r>
      <w:proofErr w:type="spellStart"/>
      <w:r>
        <w:rPr>
          <w:rFonts w:ascii="Times New Roman" w:hAnsi="Times New Roman" w:cs="Times New Roman"/>
          <w:sz w:val="24"/>
          <w:szCs w:val="24"/>
        </w:rPr>
        <w:t>uspostave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socijalni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stanovi</w:t>
      </w:r>
      <w:proofErr w:type="spellEnd"/>
      <w:r>
        <w:rPr>
          <w:rFonts w:ascii="Times New Roman" w:hAnsi="Times New Roman" w:cs="Times New Roman"/>
          <w:sz w:val="24"/>
          <w:szCs w:val="24"/>
        </w:rPr>
        <w:t xml:space="preserve"> koji bi </w:t>
      </w:r>
      <w:proofErr w:type="spellStart"/>
      <w:r>
        <w:rPr>
          <w:rFonts w:ascii="Times New Roman" w:hAnsi="Times New Roman" w:cs="Times New Roman"/>
          <w:sz w:val="24"/>
          <w:szCs w:val="24"/>
        </w:rPr>
        <w:t>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privremenom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raspolaganju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žrtvama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w:t>
      </w:r>
    </w:p>
    <w:p w14:paraId="08CE780A" w14:textId="77777777" w:rsidR="007C0019" w:rsidRDefault="007C0019" w:rsidP="007C0019">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Saradnja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drugim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institucijama</w:t>
      </w:r>
      <w:proofErr w:type="spellEnd"/>
      <w:r>
        <w:rPr>
          <w:rFonts w:ascii="Times New Roman" w:hAnsi="Times New Roman" w:cs="Times New Roman"/>
          <w:sz w:val="24"/>
          <w:szCs w:val="24"/>
        </w:rPr>
        <w:t xml:space="preserve"> u 2024. </w:t>
      </w:r>
      <w:proofErr w:type="spellStart"/>
      <w:r>
        <w:rPr>
          <w:rFonts w:ascii="Times New Roman" w:hAnsi="Times New Roman" w:cs="Times New Roman"/>
          <w:sz w:val="24"/>
          <w:szCs w:val="24"/>
        </w:rPr>
        <w:t>godini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odličnom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Zajedničke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posjete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intervencije</w:t>
      </w:r>
      <w:proofErr w:type="spellEnd"/>
      <w:r>
        <w:rPr>
          <w:rFonts w:ascii="Times New Roman" w:hAnsi="Times New Roman" w:cs="Times New Roman"/>
          <w:sz w:val="24"/>
          <w:szCs w:val="24"/>
        </w:rPr>
        <w:t xml:space="preserve"> Centra za </w:t>
      </w:r>
      <w:proofErr w:type="spellStart"/>
      <w:r>
        <w:rPr>
          <w:rFonts w:ascii="Times New Roman" w:hAnsi="Times New Roman" w:cs="Times New Roman"/>
          <w:sz w:val="24"/>
          <w:szCs w:val="24"/>
        </w:rPr>
        <w:t>socijalni</w:t>
      </w:r>
      <w:proofErr w:type="spellEnd"/>
      <w:r>
        <w:rPr>
          <w:rFonts w:ascii="Times New Roman" w:hAnsi="Times New Roman" w:cs="Times New Roman"/>
          <w:sz w:val="24"/>
          <w:szCs w:val="24"/>
        </w:rPr>
        <w:t xml:space="preserve"> rad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značajno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doprinose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rješavanju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porodicama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gdje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počinjeno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sprječeno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eventualno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nasilje</w:t>
      </w:r>
      <w:proofErr w:type="spellEnd"/>
      <w:r>
        <w:rPr>
          <w:rFonts w:ascii="Times New Roman" w:hAnsi="Times New Roman" w:cs="Times New Roman"/>
          <w:sz w:val="24"/>
          <w:szCs w:val="24"/>
        </w:rPr>
        <w:t xml:space="preserve">. </w:t>
      </w:r>
    </w:p>
    <w:p w14:paraId="73DFD9F1" w14:textId="77777777" w:rsidR="007C0019" w:rsidRDefault="007C0019" w:rsidP="007C0019">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Zajednička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suradnja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između</w:t>
      </w:r>
      <w:proofErr w:type="spellEnd"/>
      <w:r>
        <w:rPr>
          <w:rFonts w:ascii="Times New Roman" w:hAnsi="Times New Roman" w:cs="Times New Roman"/>
          <w:sz w:val="24"/>
          <w:szCs w:val="24"/>
        </w:rPr>
        <w:t xml:space="preserve"> Centra za </w:t>
      </w:r>
      <w:proofErr w:type="spellStart"/>
      <w:r>
        <w:rPr>
          <w:rFonts w:ascii="Times New Roman" w:hAnsi="Times New Roman" w:cs="Times New Roman"/>
          <w:sz w:val="24"/>
          <w:szCs w:val="24"/>
        </w:rPr>
        <w:t>socijalni</w:t>
      </w:r>
      <w:proofErr w:type="spellEnd"/>
      <w:r>
        <w:rPr>
          <w:rFonts w:ascii="Times New Roman" w:hAnsi="Times New Roman" w:cs="Times New Roman"/>
          <w:sz w:val="24"/>
          <w:szCs w:val="24"/>
        </w:rPr>
        <w:t xml:space="preserve"> rad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planirana</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idućoj</w:t>
      </w:r>
      <w:proofErr w:type="spellEnd"/>
      <w:r>
        <w:rPr>
          <w:rFonts w:ascii="Times New Roman" w:hAnsi="Times New Roman" w:cs="Times New Roman"/>
          <w:sz w:val="24"/>
          <w:szCs w:val="24"/>
        </w:rPr>
        <w:t xml:space="preserve"> 2025. </w:t>
      </w:r>
      <w:proofErr w:type="spellStart"/>
      <w:r>
        <w:rPr>
          <w:rFonts w:ascii="Times New Roman" w:hAnsi="Times New Roman" w:cs="Times New Roman"/>
          <w:sz w:val="24"/>
          <w:szCs w:val="24"/>
        </w:rPr>
        <w:t>godini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zajedničke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posjete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intervencije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ciljem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rješavanja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porodicama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gdje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počinjeno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nasilje</w:t>
      </w:r>
      <w:proofErr w:type="spellEnd"/>
      <w:r>
        <w:rPr>
          <w:rFonts w:ascii="Times New Roman" w:hAnsi="Times New Roman" w:cs="Times New Roman"/>
          <w:sz w:val="24"/>
          <w:szCs w:val="24"/>
        </w:rPr>
        <w:t>.</w:t>
      </w:r>
    </w:p>
    <w:p w14:paraId="6DB8E93C" w14:textId="77777777" w:rsidR="007C0019" w:rsidRDefault="007C0019" w:rsidP="007C00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Radit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 2025.g.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razvoju</w:t>
      </w:r>
      <w:proofErr w:type="spellEnd"/>
      <w:r>
        <w:rPr>
          <w:rFonts w:ascii="Times New Roman" w:hAnsi="Times New Roman" w:cs="Times New Roman"/>
          <w:sz w:val="24"/>
          <w:szCs w:val="24"/>
        </w:rPr>
        <w:t xml:space="preserve"> rada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obrazovnim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ustanovama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Centrom</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mentalno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zdravlje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drugim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ustanovama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pomoći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prevenciji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porodici</w:t>
      </w:r>
      <w:proofErr w:type="spellEnd"/>
      <w:r>
        <w:rPr>
          <w:rFonts w:ascii="Times New Roman" w:hAnsi="Times New Roman" w:cs="Times New Roman"/>
          <w:sz w:val="24"/>
          <w:szCs w:val="24"/>
        </w:rPr>
        <w:t xml:space="preserve">. </w:t>
      </w:r>
    </w:p>
    <w:p w14:paraId="69D89835" w14:textId="77777777" w:rsidR="007C0019" w:rsidRDefault="007C0019" w:rsidP="007C0019">
      <w:pPr>
        <w:spacing w:line="276"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Centar</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socijalni</w:t>
      </w:r>
      <w:proofErr w:type="spellEnd"/>
      <w:r>
        <w:rPr>
          <w:rFonts w:ascii="Times New Roman" w:hAnsi="Times New Roman" w:cs="Times New Roman"/>
          <w:sz w:val="24"/>
          <w:szCs w:val="24"/>
        </w:rPr>
        <w:t xml:space="preserve"> rad </w:t>
      </w:r>
      <w:proofErr w:type="spellStart"/>
      <w:r>
        <w:rPr>
          <w:rFonts w:ascii="Times New Roman" w:hAnsi="Times New Roman" w:cs="Times New Roman"/>
          <w:sz w:val="24"/>
          <w:szCs w:val="24"/>
        </w:rPr>
        <w:t>raditi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žrtvama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počioniocima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suradnji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Centrom</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mentalno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zdravlje</w:t>
      </w:r>
      <w:proofErr w:type="spellEnd"/>
      <w:r>
        <w:rPr>
          <w:rFonts w:ascii="Times New Roman" w:hAnsi="Times New Roman" w:cs="Times New Roman"/>
          <w:sz w:val="24"/>
          <w:szCs w:val="24"/>
        </w:rPr>
        <w:t xml:space="preserve"> (CZM). </w:t>
      </w:r>
      <w:proofErr w:type="spellStart"/>
      <w:proofErr w:type="gramStart"/>
      <w:r>
        <w:rPr>
          <w:rFonts w:ascii="Times New Roman" w:hAnsi="Times New Roman" w:cs="Times New Roman"/>
          <w:sz w:val="24"/>
          <w:szCs w:val="24"/>
        </w:rPr>
        <w:t>Također</w:t>
      </w:r>
      <w:proofErr w:type="spellEnd"/>
      <w:r>
        <w:rPr>
          <w:rFonts w:ascii="Times New Roman" w:hAnsi="Times New Roman" w:cs="Times New Roman"/>
          <w:sz w:val="24"/>
          <w:szCs w:val="24"/>
        </w:rPr>
        <w:t xml:space="preserve">  Centar</w:t>
      </w:r>
      <w:proofErr w:type="gramEnd"/>
      <w:r>
        <w:rPr>
          <w:rFonts w:ascii="Times New Roman" w:hAnsi="Times New Roman" w:cs="Times New Roman"/>
          <w:sz w:val="24"/>
          <w:szCs w:val="24"/>
        </w:rPr>
        <w:t xml:space="preserve"> za </w:t>
      </w:r>
      <w:proofErr w:type="spellStart"/>
      <w:r>
        <w:rPr>
          <w:rFonts w:ascii="Times New Roman" w:hAnsi="Times New Roman" w:cs="Times New Roman"/>
          <w:sz w:val="24"/>
          <w:szCs w:val="24"/>
        </w:rPr>
        <w:t>socijalni</w:t>
      </w:r>
      <w:proofErr w:type="spellEnd"/>
      <w:r>
        <w:rPr>
          <w:rFonts w:ascii="Times New Roman" w:hAnsi="Times New Roman" w:cs="Times New Roman"/>
          <w:sz w:val="24"/>
          <w:szCs w:val="24"/>
        </w:rPr>
        <w:t xml:space="preserve"> rad </w:t>
      </w:r>
      <w:proofErr w:type="spellStart"/>
      <w:r>
        <w:rPr>
          <w:rFonts w:ascii="Times New Roman" w:hAnsi="Times New Roman" w:cs="Times New Roman"/>
          <w:sz w:val="24"/>
          <w:szCs w:val="24"/>
        </w:rPr>
        <w:t>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intenzivnije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u </w:t>
      </w:r>
      <w:proofErr w:type="spellStart"/>
      <w:proofErr w:type="gramStart"/>
      <w:r>
        <w:rPr>
          <w:rFonts w:ascii="Times New Roman" w:hAnsi="Times New Roman" w:cs="Times New Roman"/>
          <w:sz w:val="24"/>
          <w:szCs w:val="24"/>
        </w:rPr>
        <w:t>porodici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način</w:t>
      </w:r>
      <w:proofErr w:type="spellEnd"/>
      <w:r>
        <w:rPr>
          <w:rFonts w:ascii="Times New Roman" w:hAnsi="Times New Roman" w:cs="Times New Roman"/>
          <w:sz w:val="24"/>
          <w:szCs w:val="24"/>
        </w:rPr>
        <w:t xml:space="preserve"> da se </w:t>
      </w:r>
      <w:proofErr w:type="spellStart"/>
      <w:r>
        <w:rPr>
          <w:rFonts w:ascii="Times New Roman" w:hAnsi="Times New Roman" w:cs="Times New Roman"/>
          <w:sz w:val="24"/>
          <w:szCs w:val="24"/>
        </w:rPr>
        <w:t>putem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prezentacija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školama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lokalnoj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zajednici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upoznaju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javnost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građani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značaju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Posebna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pažnja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posvetiti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porodicama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riziku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porodicama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slabijeg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materijalnog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porodice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članove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porodice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psihičkim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smetnjama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pokazuju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znakove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rizičnog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ponašanja</w:t>
      </w:r>
      <w:proofErr w:type="spellEnd"/>
      <w:r>
        <w:rPr>
          <w:rFonts w:ascii="Times New Roman" w:hAnsi="Times New Roman" w:cs="Times New Roman"/>
          <w:sz w:val="24"/>
          <w:szCs w:val="24"/>
        </w:rPr>
        <w:t>.</w:t>
      </w:r>
    </w:p>
    <w:p w14:paraId="35541B5F" w14:textId="77777777" w:rsidR="007C0019" w:rsidRDefault="007C0019" w:rsidP="007C00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2024.godini Vlada USK-a je </w:t>
      </w:r>
      <w:proofErr w:type="spellStart"/>
      <w:r>
        <w:rPr>
          <w:rFonts w:ascii="Times New Roman" w:hAnsi="Times New Roman" w:cs="Times New Roman"/>
          <w:sz w:val="24"/>
          <w:szCs w:val="24"/>
        </w:rPr>
        <w:t>donijela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Odluku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usvajanju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utroška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sredstava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Socijalnog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zbrinjavanja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kraja</w:t>
      </w:r>
      <w:proofErr w:type="spellEnd"/>
      <w:r>
        <w:rPr>
          <w:rFonts w:ascii="Times New Roman" w:hAnsi="Times New Roman" w:cs="Times New Roman"/>
          <w:sz w:val="24"/>
          <w:szCs w:val="24"/>
        </w:rPr>
        <w:t xml:space="preserve"> 2024.godine </w:t>
      </w:r>
      <w:proofErr w:type="spellStart"/>
      <w:r>
        <w:rPr>
          <w:rFonts w:ascii="Times New Roman" w:hAnsi="Times New Roman" w:cs="Times New Roman"/>
          <w:sz w:val="24"/>
          <w:szCs w:val="24"/>
        </w:rPr>
        <w:t>raspodjeljena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žrtvama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w:t>
      </w:r>
    </w:p>
    <w:p w14:paraId="76AAD77C" w14:textId="77777777" w:rsidR="007C0019" w:rsidRDefault="007C0019" w:rsidP="007C0019">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Centar</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socijalni</w:t>
      </w:r>
      <w:proofErr w:type="spellEnd"/>
      <w:r>
        <w:rPr>
          <w:rFonts w:ascii="Times New Roman" w:hAnsi="Times New Roman" w:cs="Times New Roman"/>
          <w:sz w:val="24"/>
          <w:szCs w:val="24"/>
        </w:rPr>
        <w:t xml:space="preserve"> rad </w:t>
      </w:r>
      <w:proofErr w:type="spellStart"/>
      <w:r>
        <w:rPr>
          <w:rFonts w:ascii="Times New Roman" w:hAnsi="Times New Roman" w:cs="Times New Roman"/>
          <w:sz w:val="24"/>
          <w:szCs w:val="24"/>
        </w:rPr>
        <w:t>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surađivati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NVO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podržale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aktivnosti</w:t>
      </w:r>
      <w:proofErr w:type="spellEnd"/>
      <w:r>
        <w:rPr>
          <w:rFonts w:ascii="Times New Roman" w:hAnsi="Times New Roman" w:cs="Times New Roman"/>
          <w:sz w:val="24"/>
          <w:szCs w:val="24"/>
        </w:rPr>
        <w:t xml:space="preserve"> Centra u </w:t>
      </w:r>
      <w:proofErr w:type="spellStart"/>
      <w:r>
        <w:rPr>
          <w:rFonts w:ascii="Times New Roman" w:hAnsi="Times New Roman" w:cs="Times New Roman"/>
          <w:sz w:val="24"/>
          <w:szCs w:val="24"/>
        </w:rPr>
        <w:t>prevenciji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porodici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Također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nastavit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suradnja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Sigurnom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kućom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žrtvama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zaštitu</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smještaja</w:t>
      </w:r>
      <w:proofErr w:type="spellEnd"/>
      <w:r>
        <w:rPr>
          <w:rFonts w:ascii="Times New Roman" w:hAnsi="Times New Roman" w:cs="Times New Roman"/>
          <w:sz w:val="24"/>
          <w:szCs w:val="24"/>
        </w:rPr>
        <w:t xml:space="preserve">. </w:t>
      </w:r>
    </w:p>
    <w:p w14:paraId="1319B74C" w14:textId="77777777" w:rsidR="007C0019" w:rsidRDefault="007C0019" w:rsidP="007C0019">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Povećanje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smanjenje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se ne </w:t>
      </w:r>
      <w:proofErr w:type="spellStart"/>
      <w:r>
        <w:rPr>
          <w:rFonts w:ascii="Times New Roman" w:hAnsi="Times New Roman" w:cs="Times New Roman"/>
          <w:sz w:val="24"/>
          <w:szCs w:val="24"/>
        </w:rPr>
        <w:t>može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tačno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predvidjeti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potrebno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 2025. </w:t>
      </w:r>
      <w:proofErr w:type="spellStart"/>
      <w:r>
        <w:rPr>
          <w:rFonts w:ascii="Times New Roman" w:hAnsi="Times New Roman" w:cs="Times New Roman"/>
          <w:sz w:val="24"/>
          <w:szCs w:val="24"/>
        </w:rPr>
        <w:t>godini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kako</w:t>
      </w:r>
      <w:proofErr w:type="spellEnd"/>
      <w:r>
        <w:rPr>
          <w:rFonts w:ascii="Times New Roman" w:hAnsi="Times New Roman" w:cs="Times New Roman"/>
          <w:sz w:val="24"/>
          <w:szCs w:val="24"/>
        </w:rPr>
        <w:t xml:space="preserve"> ne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dolazilo</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povećanja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Potrebna</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saradnja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problematici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porodici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kako</w:t>
      </w:r>
      <w:proofErr w:type="spellEnd"/>
      <w:r>
        <w:rPr>
          <w:rFonts w:ascii="Times New Roman" w:hAnsi="Times New Roman" w:cs="Times New Roman"/>
          <w:sz w:val="24"/>
          <w:szCs w:val="24"/>
        </w:rPr>
        <w:t xml:space="preserve"> bi se </w:t>
      </w:r>
      <w:proofErr w:type="spellStart"/>
      <w:r>
        <w:rPr>
          <w:rFonts w:ascii="Times New Roman" w:hAnsi="Times New Roman" w:cs="Times New Roman"/>
          <w:sz w:val="24"/>
          <w:szCs w:val="24"/>
        </w:rPr>
        <w:t>radilo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adekvatno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reagovalo</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slučaju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počinjenog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Također</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potrebno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napraviti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postupanju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počiniocima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nasilja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psihički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bolesnici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odnosno</w:t>
      </w:r>
      <w:proofErr w:type="spellEnd"/>
      <w:r>
        <w:rPr>
          <w:rFonts w:ascii="Times New Roman" w:hAnsi="Times New Roman" w:cs="Times New Roman"/>
          <w:sz w:val="24"/>
          <w:szCs w:val="24"/>
        </w:rPr>
        <w:t xml:space="preserve"> ko je </w:t>
      </w:r>
      <w:proofErr w:type="spellStart"/>
      <w:r>
        <w:rPr>
          <w:rFonts w:ascii="Times New Roman" w:hAnsi="Times New Roman" w:cs="Times New Roman"/>
          <w:sz w:val="24"/>
          <w:szCs w:val="24"/>
        </w:rPr>
        <w:t>nadležan</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takve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osobe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njihovo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liječenje</w:t>
      </w:r>
      <w:proofErr w:type="spellEnd"/>
      <w:r>
        <w:rPr>
          <w:rFonts w:ascii="Times New Roman" w:hAnsi="Times New Roman" w:cs="Times New Roman"/>
          <w:sz w:val="24"/>
          <w:szCs w:val="24"/>
        </w:rPr>
        <w:t xml:space="preserve">.  </w:t>
      </w:r>
    </w:p>
    <w:p w14:paraId="5C998CD7" w14:textId="77777777" w:rsidR="007C0019" w:rsidRDefault="007C0019" w:rsidP="007C0019">
      <w:pPr>
        <w:spacing w:line="276" w:lineRule="auto"/>
        <w:jc w:val="both"/>
        <w:rPr>
          <w:rFonts w:ascii="Times New Roman" w:eastAsia="Times New Roman" w:hAnsi="Times New Roman" w:cs="Times New Roman"/>
          <w:sz w:val="24"/>
          <w:szCs w:val="24"/>
          <w:lang w:val="bs-Latn-BA" w:eastAsia="bs-Latn-BA"/>
        </w:rPr>
      </w:pPr>
      <w:r>
        <w:rPr>
          <w:rFonts w:ascii="Times New Roman" w:eastAsia="Times New Roman" w:hAnsi="Times New Roman" w:cs="Times New Roman"/>
          <w:sz w:val="24"/>
          <w:szCs w:val="24"/>
          <w:lang w:val="bs-Latn-BA" w:eastAsia="bs-Latn-BA"/>
        </w:rPr>
        <w:t xml:space="preserve">Centar će raditi i sa porodicama u kojima postoji nasilje ili sumnja na nasilje odnosno preduzimaće preventivne mjere (mjera upozorenja, nadzor nad ostvarivanjem roditeljskog staranja) te u krajnjem slučaju i represivne mjere koje su u nadležnosti suda, a na inicijativu Centra oduzimanje prava roditelja da živi s djetetom, oduzimanje prava na roditeljsko staranje), a sve s ciljem zaštite najboljeg interesa djeteta. </w:t>
      </w:r>
    </w:p>
    <w:p w14:paraId="09BCF0B8" w14:textId="77777777" w:rsidR="007C0019" w:rsidRDefault="007C0019" w:rsidP="007C0019">
      <w:pPr>
        <w:spacing w:line="276" w:lineRule="auto"/>
        <w:jc w:val="both"/>
        <w:rPr>
          <w:rFonts w:ascii="Times New Roman" w:hAnsi="Times New Roman" w:cs="Times New Roman"/>
          <w:sz w:val="24"/>
          <w:szCs w:val="24"/>
          <w:lang w:val="bs-Latn-BA"/>
        </w:rPr>
      </w:pPr>
    </w:p>
    <w:p w14:paraId="306B89CD" w14:textId="77777777" w:rsidR="007C0019" w:rsidRDefault="007C0019" w:rsidP="007C0019">
      <w:pPr>
        <w:pStyle w:val="Naslov3"/>
        <w:rPr>
          <w:lang w:val="bs-Latn-BA"/>
        </w:rPr>
      </w:pPr>
      <w:bookmarkStart w:id="58" w:name="_Toc155767922"/>
      <w:bookmarkStart w:id="59" w:name="_Toc155778125"/>
      <w:bookmarkStart w:id="60" w:name="_Toc188878902"/>
      <w:r>
        <w:rPr>
          <w:lang w:val="bs-Latn-BA"/>
        </w:rPr>
        <w:t>2.1.8. Zakon o ličnom imenu</w:t>
      </w:r>
      <w:bookmarkEnd w:id="58"/>
      <w:bookmarkEnd w:id="59"/>
      <w:bookmarkEnd w:id="60"/>
    </w:p>
    <w:p w14:paraId="289257D7" w14:textId="77777777" w:rsidR="007C0019" w:rsidRDefault="007C0019" w:rsidP="007C0019">
      <w:pPr>
        <w:spacing w:line="276" w:lineRule="auto"/>
        <w:rPr>
          <w:rFonts w:ascii="Times New Roman" w:hAnsi="Times New Roman" w:cs="Times New Roman"/>
          <w:sz w:val="24"/>
          <w:szCs w:val="24"/>
          <w:lang w:val="bs-Latn-BA"/>
        </w:rPr>
      </w:pPr>
    </w:p>
    <w:p w14:paraId="114088D5"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Zakonom o ličnom imenu uređuje se sadržaj, korištenje, određivanje i promjena ličnog imena bdržavljanima Federacije Bosne i Hercegovine, kao i druga pitanja koja se odnose na lično ime. </w:t>
      </w:r>
    </w:p>
    <w:p w14:paraId="73CE0FEB"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Iz odredbi navedenog Zakona proizilaze i obaveza Centra kao organa starateljstva i to u sljedećim situacijama:</w:t>
      </w:r>
    </w:p>
    <w:p w14:paraId="4345A195" w14:textId="77777777" w:rsidR="007C0019" w:rsidRDefault="007C0019" w:rsidP="007C0019">
      <w:pPr>
        <w:pStyle w:val="Odlomakpopisa"/>
        <w:numPr>
          <w:ilvl w:val="0"/>
          <w:numId w:val="5"/>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kada se roditelji nisu sporazumjeli o ličnom imenu djeteta, te u tom slučaju lično ime određuje Centar. Centar je dužan pokrenuti postupak za određivanje ličnog imena djeteta, u roku ođ 15 dana od dana prijema obavjesti od matičara da se roditelji nisu sporazumjeli o ličnom imenu djeteta.</w:t>
      </w:r>
    </w:p>
    <w:p w14:paraId="6154AAAB" w14:textId="77777777" w:rsidR="007C0019" w:rsidRDefault="007C0019" w:rsidP="007C0019">
      <w:pPr>
        <w:pStyle w:val="Odlomakpopisa"/>
        <w:numPr>
          <w:ilvl w:val="0"/>
          <w:numId w:val="5"/>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 slučaju da oba roditelja nisu živa ili nisu u mogućnosti vršiti roditeljsko staranje, lično ime određuje lice kojem je povjereno staranje o djetetu, ali uz saglasnost Centra, odnosno organa starateljstva.</w:t>
      </w:r>
    </w:p>
    <w:p w14:paraId="08243E49" w14:textId="77777777" w:rsidR="007C0019" w:rsidRDefault="007C0019" w:rsidP="007C0019">
      <w:pPr>
        <w:pStyle w:val="Odlomakpopisa"/>
        <w:numPr>
          <w:ilvl w:val="0"/>
          <w:numId w:val="5"/>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Također, lično ime određuje organ starateljstva, u slučaju djeteta čiji su roditelji nepoznati. Centar ima ulogu i u slučaju prestanka usvojenja, obzirom da po prestanku usvojenja, usvojenik može uzeti lično ime koje je imao prije usvojenja, a ako je usvojenje prestalo prije nego što je usvojenik navršio 18 godina, izjavu o uzimanju ličnog imena, daju lica ovlaštena za određivanje ličnog imena, odnosno, organ starateljstva.</w:t>
      </w:r>
    </w:p>
    <w:p w14:paraId="71763A07" w14:textId="77777777" w:rsidR="007C0019" w:rsidRDefault="007C0019" w:rsidP="007C0019">
      <w:pPr>
        <w:pStyle w:val="Odlomakpopisa"/>
        <w:numPr>
          <w:ilvl w:val="0"/>
          <w:numId w:val="5"/>
        </w:num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Centar ima obavezu i kada je riječ o promjeni ličnog imena, u slučaju kada se lično ime maloljetnom djetetu mijenja, ali na zahtjev staratelja, onda je isti dužan dati svoju saglasnost.</w:t>
      </w:r>
    </w:p>
    <w:p w14:paraId="5F9D11A2" w14:textId="77777777" w:rsidR="007C0019" w:rsidRDefault="007C0019" w:rsidP="007C0019">
      <w:pPr>
        <w:spacing w:line="276" w:lineRule="auto"/>
        <w:rPr>
          <w:rFonts w:ascii="Times New Roman" w:hAnsi="Times New Roman" w:cs="Times New Roman"/>
          <w:sz w:val="24"/>
          <w:szCs w:val="24"/>
          <w:lang w:val="bs-Latn-BA"/>
        </w:rPr>
      </w:pPr>
      <w:r>
        <w:rPr>
          <w:rFonts w:ascii="Times New Roman" w:hAnsi="Times New Roman" w:cs="Times New Roman"/>
          <w:sz w:val="24"/>
          <w:szCs w:val="24"/>
          <w:lang w:val="bs-Latn-BA"/>
        </w:rPr>
        <w:t>Također, u slučaju da drugi roditelj nije dao saglasnost za promjenu ličnog imena maloljetnom djetetu, odluku o sporu donijet će nadležni organ starateljstva.</w:t>
      </w:r>
    </w:p>
    <w:p w14:paraId="27BA4DB1" w14:textId="77777777" w:rsidR="007C0019" w:rsidRDefault="007C0019" w:rsidP="007C0019">
      <w:pPr>
        <w:spacing w:line="276" w:lineRule="auto"/>
        <w:rPr>
          <w:rFonts w:ascii="Times New Roman" w:hAnsi="Times New Roman" w:cs="Times New Roman"/>
          <w:sz w:val="24"/>
          <w:szCs w:val="24"/>
          <w:lang w:val="bs-Latn-BA"/>
        </w:rPr>
      </w:pPr>
    </w:p>
    <w:p w14:paraId="314350F9" w14:textId="77777777" w:rsidR="007C0019" w:rsidRDefault="007C0019" w:rsidP="007C0019">
      <w:pPr>
        <w:pStyle w:val="Naslov3"/>
        <w:rPr>
          <w:lang w:val="bs-Latn-BA"/>
        </w:rPr>
      </w:pPr>
      <w:bookmarkStart w:id="61" w:name="_Toc155767923"/>
      <w:bookmarkStart w:id="62" w:name="_Toc155778126"/>
      <w:bookmarkStart w:id="63" w:name="_Toc188878903"/>
      <w:r>
        <w:rPr>
          <w:lang w:val="bs-Latn-BA"/>
        </w:rPr>
        <w:t xml:space="preserve">2.1.9. Zakon o matičnim </w:t>
      </w:r>
      <w:proofErr w:type="spellStart"/>
      <w:r>
        <w:t>knjigama</w:t>
      </w:r>
      <w:bookmarkEnd w:id="61"/>
      <w:bookmarkEnd w:id="62"/>
      <w:bookmarkEnd w:id="63"/>
      <w:proofErr w:type="spellEnd"/>
    </w:p>
    <w:p w14:paraId="7E8639D8" w14:textId="77777777" w:rsidR="007C0019" w:rsidRDefault="007C0019" w:rsidP="007C0019">
      <w:pPr>
        <w:spacing w:line="276" w:lineRule="auto"/>
        <w:rPr>
          <w:rFonts w:ascii="Times New Roman" w:hAnsi="Times New Roman" w:cs="Times New Roman"/>
          <w:sz w:val="24"/>
          <w:szCs w:val="24"/>
          <w:lang w:val="bs-Latn-BA"/>
        </w:rPr>
      </w:pPr>
    </w:p>
    <w:p w14:paraId="7E66080E"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Iz odredbi navedenog Zakona proizilaze i neke obaveze Centra kao organa starateljstva, naročito u onim slučajevima kada roditelji nisu prijavili ime djeteta u roku, a paralelno, u skladu s istim organ starateljstva ima obavezu i po osnovu odredbi Zakona o ličnom imenu. </w:t>
      </w:r>
    </w:p>
    <w:p w14:paraId="2B4FF334"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 druge strane ako se radi o  punoljetnom licu, organ starateljstva po prijemu obavještenja od strane matičara, dužan je tom licu imenovati posebnog staratelja u skladu sa odgovarajućim odredbama Porodičnog zakona, koje se odnose na to pitanje i koji će osigurati provođenje postupka naknadnog upisa tog lica u matičnu knjigu rođenih ili dopunu podataka u toj knjizi. </w:t>
      </w:r>
    </w:p>
    <w:p w14:paraId="3531DDF2"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Centar ima obavezu i prilikom upisa djeteta čiji su roditelji nepoznati, jer se i upis u matičnu knjigu rođenih vrši na osnovu pravomoćnog rješenja nadležnog organa starateljstva, koje taj organ dostavlja nadležnom matičaru. U slučaju usvojenja djeteta i upisa djeteta u matičnu knjigu rođenih, organ starateljstva također, ima bitnu ulogu, jer se isti vrši na osnovu pravomoćnog rješenja nadležnog organa starateljstva o potpunom ili nepotpunom usvojenju djeteta. </w:t>
      </w:r>
    </w:p>
    <w:p w14:paraId="551C4E67"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Upis raskida usvojenja u matičnu knjigu rođenih vrši se također na osnovu pravomoćnog rješenja organa starateljstva o raskidu usvojenja. Iz odredbi ovog Zakona, Centar ima obavezu pružanja besplatne stručne pomoći, kao i ostalih potreba, a koje se odnose na upis lica u matičnu knjigu rođenih i knjigu umrlih, licima koja imaju status socijalno ugroženih lica ili nacionalnih manjina, te je istim dužan postaviti posebnog staratelja u cilju regulisanja navedenog.</w:t>
      </w:r>
    </w:p>
    <w:p w14:paraId="39F895D1" w14:textId="77777777" w:rsidR="007C0019" w:rsidRDefault="007C0019" w:rsidP="007C0019">
      <w:pPr>
        <w:spacing w:line="276" w:lineRule="auto"/>
        <w:rPr>
          <w:rFonts w:ascii="Times New Roman" w:hAnsi="Times New Roman" w:cs="Times New Roman"/>
          <w:sz w:val="24"/>
          <w:szCs w:val="24"/>
          <w:lang w:val="bs-Latn-BA"/>
        </w:rPr>
      </w:pPr>
    </w:p>
    <w:p w14:paraId="109848F2" w14:textId="77777777" w:rsidR="007C0019" w:rsidRDefault="007C0019" w:rsidP="007C0019">
      <w:pPr>
        <w:spacing w:line="276" w:lineRule="auto"/>
        <w:rPr>
          <w:rFonts w:ascii="Times New Roman" w:hAnsi="Times New Roman" w:cs="Times New Roman"/>
          <w:sz w:val="24"/>
          <w:szCs w:val="24"/>
          <w:lang w:val="bs-Latn-BA"/>
        </w:rPr>
      </w:pPr>
    </w:p>
    <w:p w14:paraId="3D333379" w14:textId="77777777" w:rsidR="007C0019" w:rsidRDefault="007C0019" w:rsidP="007C0019">
      <w:pPr>
        <w:spacing w:line="276" w:lineRule="auto"/>
        <w:rPr>
          <w:rFonts w:ascii="Times New Roman" w:hAnsi="Times New Roman" w:cs="Times New Roman"/>
          <w:sz w:val="24"/>
          <w:szCs w:val="24"/>
          <w:lang w:val="bs-Latn-BA"/>
        </w:rPr>
      </w:pPr>
    </w:p>
    <w:p w14:paraId="704A6E57" w14:textId="77777777" w:rsidR="007C0019" w:rsidRDefault="007C0019" w:rsidP="007C0019">
      <w:pPr>
        <w:spacing w:line="276" w:lineRule="auto"/>
        <w:rPr>
          <w:rFonts w:ascii="Times New Roman" w:hAnsi="Times New Roman" w:cs="Times New Roman"/>
          <w:sz w:val="24"/>
          <w:szCs w:val="24"/>
          <w:lang w:val="bs-Latn-BA"/>
        </w:rPr>
      </w:pPr>
    </w:p>
    <w:p w14:paraId="7277E116" w14:textId="77777777" w:rsidR="007C0019" w:rsidRDefault="007C0019" w:rsidP="007C0019">
      <w:pPr>
        <w:pStyle w:val="Naslov2"/>
        <w:numPr>
          <w:ilvl w:val="1"/>
          <w:numId w:val="1"/>
        </w:numPr>
        <w:spacing w:before="40" w:after="0"/>
        <w:rPr>
          <w:b/>
          <w:lang w:val="bs-Latn-BA"/>
        </w:rPr>
      </w:pPr>
      <w:bookmarkStart w:id="64" w:name="_Toc155767924"/>
      <w:bookmarkStart w:id="65" w:name="_Toc155778127"/>
      <w:bookmarkStart w:id="66" w:name="_Toc188878904"/>
      <w:r>
        <w:rPr>
          <w:lang w:val="bs-Latn-BA"/>
        </w:rPr>
        <w:lastRenderedPageBreak/>
        <w:t xml:space="preserve">IZVRŠAVANJE </w:t>
      </w:r>
      <w:r>
        <w:t>DRUGIH</w:t>
      </w:r>
      <w:r>
        <w:rPr>
          <w:lang w:val="bs-Latn-BA"/>
        </w:rPr>
        <w:t xml:space="preserve"> PROPISA</w:t>
      </w:r>
      <w:bookmarkEnd w:id="64"/>
      <w:bookmarkEnd w:id="65"/>
      <w:bookmarkEnd w:id="66"/>
    </w:p>
    <w:p w14:paraId="7C02EEF7" w14:textId="77777777" w:rsidR="007C0019" w:rsidRDefault="007C0019" w:rsidP="007C0019">
      <w:pPr>
        <w:spacing w:line="276" w:lineRule="auto"/>
        <w:rPr>
          <w:rFonts w:ascii="Times New Roman" w:hAnsi="Times New Roman" w:cs="Times New Roman"/>
          <w:sz w:val="24"/>
          <w:szCs w:val="24"/>
          <w:lang w:val="bs-Latn-BA"/>
        </w:rPr>
      </w:pPr>
    </w:p>
    <w:p w14:paraId="1796822D" w14:textId="77777777" w:rsidR="007C0019" w:rsidRDefault="007C0019" w:rsidP="007C0019">
      <w:pPr>
        <w:pStyle w:val="Naslov3"/>
        <w:numPr>
          <w:ilvl w:val="2"/>
          <w:numId w:val="1"/>
        </w:numPr>
        <w:spacing w:before="40" w:after="0"/>
        <w:rPr>
          <w:lang w:val="bs-Latn-BA"/>
        </w:rPr>
      </w:pPr>
      <w:bookmarkStart w:id="67" w:name="_Toc155767925"/>
      <w:bookmarkStart w:id="68" w:name="_Toc155778128"/>
      <w:bookmarkStart w:id="69" w:name="_Toc188878905"/>
      <w:r>
        <w:rPr>
          <w:lang w:val="bs-Latn-BA"/>
        </w:rPr>
        <w:t xml:space="preserve">Uredba o primjeni </w:t>
      </w:r>
      <w:proofErr w:type="spellStart"/>
      <w:r>
        <w:t>odgojnih</w:t>
      </w:r>
      <w:proofErr w:type="spellEnd"/>
      <w:r>
        <w:rPr>
          <w:lang w:val="bs-Latn-BA"/>
        </w:rPr>
        <w:t xml:space="preserve"> preporuka prema maloljetnicima</w:t>
      </w:r>
      <w:bookmarkEnd w:id="67"/>
      <w:bookmarkEnd w:id="68"/>
      <w:bookmarkEnd w:id="69"/>
    </w:p>
    <w:p w14:paraId="040CC959" w14:textId="77777777" w:rsidR="007C0019" w:rsidRDefault="007C0019" w:rsidP="007C0019">
      <w:pPr>
        <w:spacing w:line="276" w:lineRule="auto"/>
        <w:rPr>
          <w:rFonts w:ascii="Times New Roman" w:hAnsi="Times New Roman" w:cs="Times New Roman"/>
          <w:sz w:val="24"/>
          <w:szCs w:val="24"/>
          <w:lang w:val="bs-Latn-BA"/>
        </w:rPr>
      </w:pPr>
    </w:p>
    <w:p w14:paraId="79951C5E"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Aktivnosti Centra prema Uredbi o primjeni odgojnih preporuka prema maloljetnicima date su u poglavlju koje obrađuje postupanje Centra po Zakonu o zaštiti i postupanju sa djecom i maloljetnicima u krivičnom postupku. Pored aktivnosti sadržanih u navedenom poglavlju Centar će se tokom 2025. godine baviti pitanjima zaštite maloljetnih počinilaca krivičnih djela, te primarne prevencije maloljetničkog prestupništva.</w:t>
      </w:r>
    </w:p>
    <w:p w14:paraId="686E3576"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Edukaciji radnika Centra o postupanju po propisima koji uređuju maloljetničko prestupništvo Centar će u 2025.godini posvetiti posebnu pažnju. Akcenat u edukaciji radnika Centra biti će na Programu edukacije, posredovanja kroz medijacije u krivičnom postupku prema maloljetnicima u Federaciji BiH koji je donio Federalni ministar rada i socijalne politike.</w:t>
      </w:r>
    </w:p>
    <w:p w14:paraId="6705DEAF" w14:textId="77777777" w:rsidR="007C0019" w:rsidRDefault="007C0019" w:rsidP="007C0019">
      <w:pPr>
        <w:spacing w:line="276" w:lineRule="auto"/>
        <w:jc w:val="both"/>
        <w:rPr>
          <w:rFonts w:ascii="Times New Roman" w:hAnsi="Times New Roman" w:cs="Times New Roman"/>
          <w:sz w:val="24"/>
          <w:szCs w:val="24"/>
          <w:lang w:val="bs-Latn-BA"/>
        </w:rPr>
      </w:pPr>
    </w:p>
    <w:p w14:paraId="673CD236" w14:textId="77777777" w:rsidR="007C0019" w:rsidRDefault="007C0019" w:rsidP="007C0019">
      <w:pPr>
        <w:pStyle w:val="Naslov3"/>
        <w:numPr>
          <w:ilvl w:val="2"/>
          <w:numId w:val="1"/>
        </w:numPr>
        <w:spacing w:before="40" w:after="0"/>
        <w:rPr>
          <w:lang w:val="bs-Latn-BA"/>
        </w:rPr>
      </w:pPr>
      <w:bookmarkStart w:id="70" w:name="_Toc155778129"/>
      <w:bookmarkStart w:id="71" w:name="_Toc188878906"/>
      <w:r>
        <w:rPr>
          <w:lang w:val="bs-Latn-BA"/>
        </w:rPr>
        <w:t>Naknada za treće i svako naredno živorođeno dijete</w:t>
      </w:r>
      <w:bookmarkEnd w:id="70"/>
      <w:bookmarkEnd w:id="71"/>
    </w:p>
    <w:p w14:paraId="23595E60" w14:textId="77777777" w:rsidR="007C0019" w:rsidRDefault="007C0019" w:rsidP="007C0019">
      <w:pPr>
        <w:rPr>
          <w:lang w:val="bs-Latn-BA"/>
        </w:rPr>
      </w:pPr>
    </w:p>
    <w:p w14:paraId="36864CE9"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Naknada za treće i svako naredno živorođeno dijete utvrđena je Odlukom Vlade USK o isplati naknade za treće i svako naredno živorođeno dijete za 2024. godinu.</w:t>
      </w:r>
    </w:p>
    <w:p w14:paraId="59415DC9"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2024.godini ovo pravo je ostvarilo 71 korisnik, a u 2025.godini očekujemo povećanje broja osoba koja će ostvariti pravo na ovu naknadu. </w:t>
      </w:r>
    </w:p>
    <w:p w14:paraId="3BB7CB60" w14:textId="77777777" w:rsidR="007C0019" w:rsidRDefault="007C0019" w:rsidP="007C0019">
      <w:pPr>
        <w:spacing w:line="276" w:lineRule="auto"/>
        <w:jc w:val="both"/>
        <w:rPr>
          <w:rFonts w:ascii="Times New Roman" w:hAnsi="Times New Roman" w:cs="Times New Roman"/>
          <w:sz w:val="24"/>
          <w:szCs w:val="24"/>
          <w:lang w:val="bs-Latn-BA"/>
        </w:rPr>
      </w:pPr>
    </w:p>
    <w:p w14:paraId="1501F62C" w14:textId="77777777" w:rsidR="007C0019" w:rsidRDefault="007C0019" w:rsidP="007C0019">
      <w:pPr>
        <w:pStyle w:val="Naslov3"/>
        <w:numPr>
          <w:ilvl w:val="2"/>
          <w:numId w:val="1"/>
        </w:numPr>
        <w:spacing w:before="40" w:after="0"/>
        <w:rPr>
          <w:lang w:val="bs-Latn-BA"/>
        </w:rPr>
      </w:pPr>
      <w:bookmarkStart w:id="72" w:name="_Toc155778130"/>
      <w:bookmarkStart w:id="73" w:name="_Toc188878907"/>
      <w:r>
        <w:rPr>
          <w:lang w:val="bs-Latn-BA"/>
        </w:rPr>
        <w:t>Pravo na sufinansiranje troškova prevoza učenika srednjih škola u Gradu Cazin</w:t>
      </w:r>
      <w:bookmarkEnd w:id="72"/>
      <w:bookmarkEnd w:id="73"/>
    </w:p>
    <w:p w14:paraId="074DB6BA" w14:textId="77777777" w:rsidR="007C0019" w:rsidRDefault="007C0019" w:rsidP="007C0019">
      <w:pPr>
        <w:spacing w:line="276" w:lineRule="auto"/>
        <w:jc w:val="both"/>
        <w:rPr>
          <w:rFonts w:ascii="Times New Roman" w:hAnsi="Times New Roman" w:cs="Times New Roman"/>
          <w:sz w:val="24"/>
          <w:szCs w:val="24"/>
          <w:lang w:val="bs-Latn-BA"/>
        </w:rPr>
      </w:pPr>
    </w:p>
    <w:p w14:paraId="4B67AEA6"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Ovo pravo u 2024.godini mogli su ostvariti  učenici srednjih škola sa područja Grada Cazina koji putuju preko 5 km uz kriterij imovinskog cenzusa.</w:t>
      </w:r>
    </w:p>
    <w:p w14:paraId="63A3EF2B"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 2024.godini broj ovih korisnika je bio 202.</w:t>
      </w:r>
    </w:p>
    <w:p w14:paraId="231B2ECC"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 2025.godini budžetom su planirana sredstva za ovu namjenu, ali pravilnikom će se regulisati kriteriji za ostvarivanje ovog prava.</w:t>
      </w:r>
    </w:p>
    <w:p w14:paraId="64DF0A58" w14:textId="77777777" w:rsidR="007C0019" w:rsidRDefault="007C0019" w:rsidP="007C0019">
      <w:pPr>
        <w:spacing w:line="276" w:lineRule="auto"/>
        <w:jc w:val="both"/>
        <w:rPr>
          <w:rFonts w:ascii="Times New Roman" w:hAnsi="Times New Roman" w:cs="Times New Roman"/>
          <w:sz w:val="24"/>
          <w:szCs w:val="24"/>
          <w:lang w:val="bs-Latn-BA"/>
        </w:rPr>
      </w:pPr>
    </w:p>
    <w:p w14:paraId="5B9CC1AF" w14:textId="77777777" w:rsidR="007C0019" w:rsidRDefault="007C0019" w:rsidP="007C0019">
      <w:pPr>
        <w:spacing w:line="276" w:lineRule="auto"/>
        <w:jc w:val="both"/>
        <w:rPr>
          <w:rFonts w:ascii="Times New Roman" w:hAnsi="Times New Roman" w:cs="Times New Roman"/>
          <w:sz w:val="24"/>
          <w:szCs w:val="24"/>
          <w:lang w:val="bs-Latn-BA"/>
        </w:rPr>
      </w:pPr>
    </w:p>
    <w:p w14:paraId="27BF501C" w14:textId="77777777" w:rsidR="007C0019" w:rsidRDefault="007C0019" w:rsidP="007C0019">
      <w:pPr>
        <w:spacing w:line="276" w:lineRule="auto"/>
        <w:jc w:val="both"/>
        <w:rPr>
          <w:rFonts w:ascii="Times New Roman" w:hAnsi="Times New Roman" w:cs="Times New Roman"/>
          <w:sz w:val="24"/>
          <w:szCs w:val="24"/>
          <w:lang w:val="bs-Latn-BA"/>
        </w:rPr>
      </w:pPr>
    </w:p>
    <w:p w14:paraId="71710D79" w14:textId="77777777" w:rsidR="007C0019" w:rsidRDefault="007C0019" w:rsidP="007C0019">
      <w:pPr>
        <w:spacing w:line="276" w:lineRule="auto"/>
        <w:jc w:val="both"/>
        <w:rPr>
          <w:rFonts w:ascii="Times New Roman" w:hAnsi="Times New Roman" w:cs="Times New Roman"/>
          <w:sz w:val="24"/>
          <w:szCs w:val="24"/>
          <w:lang w:val="bs-Latn-BA"/>
        </w:rPr>
      </w:pPr>
    </w:p>
    <w:p w14:paraId="191EC9DB" w14:textId="77777777" w:rsidR="007C0019" w:rsidRDefault="007C0019" w:rsidP="007C0019">
      <w:pPr>
        <w:spacing w:line="276" w:lineRule="auto"/>
        <w:jc w:val="both"/>
        <w:rPr>
          <w:rFonts w:ascii="Times New Roman" w:hAnsi="Times New Roman" w:cs="Times New Roman"/>
          <w:sz w:val="24"/>
          <w:szCs w:val="24"/>
          <w:lang w:val="bs-Latn-BA"/>
        </w:rPr>
      </w:pPr>
    </w:p>
    <w:p w14:paraId="4D328371" w14:textId="77777777" w:rsidR="007C0019" w:rsidRDefault="007C0019" w:rsidP="007C0019">
      <w:pPr>
        <w:pStyle w:val="Naslov3"/>
        <w:numPr>
          <w:ilvl w:val="2"/>
          <w:numId w:val="1"/>
        </w:numPr>
        <w:spacing w:before="40" w:after="0"/>
        <w:rPr>
          <w:lang w:val="bs-Latn-BA"/>
        </w:rPr>
      </w:pPr>
      <w:bookmarkStart w:id="74" w:name="_Toc155778131"/>
      <w:bookmarkStart w:id="75" w:name="_Toc188878908"/>
      <w:bookmarkStart w:id="76" w:name="_Hlk122416056"/>
      <w:r>
        <w:rPr>
          <w:lang w:val="bs-Latn-BA"/>
        </w:rPr>
        <w:lastRenderedPageBreak/>
        <w:t>Zakon o roditeljima njegovateljima u Federaciji Bosne i Hercegovine</w:t>
      </w:r>
      <w:bookmarkEnd w:id="74"/>
      <w:bookmarkEnd w:id="75"/>
    </w:p>
    <w:p w14:paraId="25E95853" w14:textId="77777777" w:rsidR="007C0019" w:rsidRDefault="007C0019" w:rsidP="007C0019">
      <w:pPr>
        <w:pStyle w:val="Odlomakpopisa"/>
        <w:spacing w:line="276" w:lineRule="auto"/>
        <w:ind w:left="1080"/>
        <w:jc w:val="both"/>
        <w:rPr>
          <w:rFonts w:ascii="Times New Roman" w:hAnsi="Times New Roman" w:cs="Times New Roman"/>
          <w:i/>
          <w:sz w:val="24"/>
          <w:szCs w:val="24"/>
          <w:lang w:val="bs-Latn-BA"/>
        </w:rPr>
      </w:pPr>
      <w:r>
        <w:rPr>
          <w:rFonts w:ascii="Times New Roman" w:hAnsi="Times New Roman" w:cs="Times New Roman"/>
          <w:i/>
          <w:sz w:val="24"/>
          <w:szCs w:val="24"/>
          <w:lang w:val="bs-Latn-BA"/>
        </w:rPr>
        <w:t>Službene novine Federacije BiH, broj 75/21 od 22.09.2021g.</w:t>
      </w:r>
    </w:p>
    <w:p w14:paraId="03EE2C91" w14:textId="77777777" w:rsidR="007C0019" w:rsidRDefault="007C0019" w:rsidP="007C0019">
      <w:pPr>
        <w:pStyle w:val="Odlomakpopisa"/>
        <w:spacing w:line="276" w:lineRule="auto"/>
        <w:ind w:left="1080"/>
        <w:jc w:val="both"/>
        <w:rPr>
          <w:rFonts w:ascii="Times New Roman" w:hAnsi="Times New Roman" w:cs="Times New Roman"/>
          <w:i/>
          <w:sz w:val="24"/>
          <w:szCs w:val="24"/>
          <w:lang w:val="bs-Latn-BA"/>
        </w:rPr>
      </w:pPr>
    </w:p>
    <w:bookmarkEnd w:id="76"/>
    <w:p w14:paraId="633063EE" w14:textId="77777777" w:rsidR="007C0019" w:rsidRDefault="007C0019" w:rsidP="007C0019">
      <w:pPr>
        <w:spacing w:line="276" w:lineRule="auto"/>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Ovim zakonom uređuju se pojam i status roditelja njegovatelja, uslovi za priznavanje statusa roditelja njegovatelja, pravo roditelja njegovatelja na materijalnu podršku u vidu mjesečne naknade i pripadajućih doprinosa, postupak ostvarivanja prava, finansiranje, nadzor i druga pitanja od značaja za ostvarivanje prava roditelja njegovatelja u Federaciji Bosne i Hercegovine.</w:t>
      </w:r>
    </w:p>
    <w:p w14:paraId="52769693" w14:textId="77777777" w:rsidR="007C0019" w:rsidRDefault="007C0019" w:rsidP="007C0019">
      <w:pPr>
        <w:spacing w:line="276" w:lineRule="auto"/>
        <w:ind w:firstLine="720"/>
        <w:jc w:val="both"/>
        <w:rPr>
          <w:rFonts w:ascii="Times New Roman" w:hAnsi="Times New Roman" w:cs="Times New Roman"/>
          <w:sz w:val="24"/>
          <w:szCs w:val="24"/>
          <w:lang w:val="bs-Latn-BA"/>
        </w:rPr>
      </w:pPr>
      <w:r>
        <w:rPr>
          <w:rFonts w:ascii="Times New Roman" w:hAnsi="Times New Roman" w:cs="Times New Roman"/>
          <w:sz w:val="24"/>
          <w:szCs w:val="24"/>
          <w:lang w:val="bs-Latn-BA"/>
        </w:rPr>
        <w:t>Roditelj njegovatelj u smislu ovog zakona je roditelj lica sa 100% invaliditetom uzrokovanog bolešću ili poremećajem u razvoju, kao i slijepog lica čiji je ostatak vida na oba oka ispod 0,05 s korekcijom, odnosno roditelj lica koje se, prema nalazu Instituta za meidicnsko vještačenje zdravstvenog stanja, ne može osposobiti za samostalan život niti može samostalno zadovoljavati barem jednu od sljedećih osnovnih životnih potreba:</w:t>
      </w:r>
    </w:p>
    <w:p w14:paraId="2A7B5B92" w14:textId="77777777" w:rsidR="007C0019" w:rsidRDefault="007C0019" w:rsidP="007C0019">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a) kretanje u stanu i izvan stana;</w:t>
      </w:r>
    </w:p>
    <w:p w14:paraId="5974C588" w14:textId="77777777" w:rsidR="007C0019" w:rsidRDefault="007C0019" w:rsidP="007C0019">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b) uzimanje hrane;</w:t>
      </w:r>
    </w:p>
    <w:p w14:paraId="6FCAD5E9" w14:textId="77777777" w:rsidR="007C0019" w:rsidRDefault="007C0019" w:rsidP="007C0019">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c) oblačenje i svlačenje;</w:t>
      </w:r>
    </w:p>
    <w:p w14:paraId="537D2DE0" w14:textId="77777777" w:rsidR="007C0019" w:rsidRDefault="007C0019" w:rsidP="007C0019">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d) održavanje lične higijene ili</w:t>
      </w:r>
    </w:p>
    <w:p w14:paraId="0455C950" w14:textId="77777777" w:rsidR="007C0019" w:rsidRDefault="007C0019" w:rsidP="007C0019">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e) obavljanje drugih fizioloških potreba.</w:t>
      </w:r>
    </w:p>
    <w:p w14:paraId="6A18BADB" w14:textId="77777777" w:rsidR="007C0019" w:rsidRDefault="007C0019" w:rsidP="007C0019">
      <w:pPr>
        <w:spacing w:after="0" w:line="240" w:lineRule="auto"/>
        <w:jc w:val="both"/>
        <w:rPr>
          <w:rFonts w:ascii="Times New Roman" w:hAnsi="Times New Roman" w:cs="Times New Roman"/>
          <w:sz w:val="24"/>
          <w:szCs w:val="24"/>
          <w:lang w:val="bs-Latn-BA"/>
        </w:rPr>
      </w:pPr>
    </w:p>
    <w:p w14:paraId="51C5579F"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Status roditelja njegovatelja iz stava može ostvariti i lice iz reda srodnika koje je, u skladu s odredbama Porodičnog zakona Federacije Bosne i Hercegovine, nadležni organ imenovao za staratelja.</w:t>
      </w:r>
    </w:p>
    <w:p w14:paraId="1ABF5677"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 2024.godini 2 osobe je ostvarilo pravo na status roditelja njegovatelja, a za tri osobe je ovo pravo ukinuto ili zbog smrti ili nekih drugih razloga zbog kojih ne ispunjavaju uvjete za ostavrivanje nastavak ovog prava. Na kraju 2024.godine ukupan broj roditelja njegovatelja je bio 59, a  u 2025.godini očekujemo da taj broj bude isti ili manji, jer većina roditelja koji zadovoljavaju zakonske kriterije su ostvarila ovo pravo.</w:t>
      </w:r>
    </w:p>
    <w:p w14:paraId="3964D5B1" w14:textId="77777777" w:rsidR="007C0019" w:rsidRDefault="007C0019" w:rsidP="007C0019">
      <w:pPr>
        <w:spacing w:line="276" w:lineRule="auto"/>
        <w:jc w:val="both"/>
        <w:rPr>
          <w:rFonts w:ascii="Times New Roman" w:hAnsi="Times New Roman" w:cs="Times New Roman"/>
          <w:sz w:val="24"/>
          <w:szCs w:val="24"/>
          <w:lang w:val="bs-Latn-BA"/>
        </w:rPr>
      </w:pPr>
    </w:p>
    <w:p w14:paraId="6C66C58F" w14:textId="77777777" w:rsidR="007C0019" w:rsidRDefault="007C0019" w:rsidP="007C0019">
      <w:pPr>
        <w:spacing w:line="276" w:lineRule="auto"/>
        <w:jc w:val="both"/>
        <w:rPr>
          <w:rFonts w:ascii="Times New Roman" w:hAnsi="Times New Roman" w:cs="Times New Roman"/>
          <w:sz w:val="24"/>
          <w:szCs w:val="24"/>
          <w:lang w:val="bs-Latn-BA"/>
        </w:rPr>
      </w:pPr>
    </w:p>
    <w:p w14:paraId="3DB5EC1F" w14:textId="77777777" w:rsidR="007C0019" w:rsidRDefault="007C0019" w:rsidP="007C0019">
      <w:pPr>
        <w:spacing w:line="276" w:lineRule="auto"/>
        <w:jc w:val="both"/>
        <w:rPr>
          <w:rFonts w:ascii="Times New Roman" w:hAnsi="Times New Roman" w:cs="Times New Roman"/>
          <w:sz w:val="24"/>
          <w:szCs w:val="24"/>
          <w:lang w:val="bs-Latn-BA"/>
        </w:rPr>
      </w:pPr>
    </w:p>
    <w:p w14:paraId="07302DC4" w14:textId="77777777" w:rsidR="007C0019" w:rsidRDefault="007C0019" w:rsidP="007C0019">
      <w:pPr>
        <w:spacing w:line="276" w:lineRule="auto"/>
        <w:jc w:val="both"/>
        <w:rPr>
          <w:rFonts w:ascii="Times New Roman" w:hAnsi="Times New Roman" w:cs="Times New Roman"/>
          <w:sz w:val="24"/>
          <w:szCs w:val="24"/>
          <w:lang w:val="bs-Latn-BA"/>
        </w:rPr>
      </w:pPr>
    </w:p>
    <w:p w14:paraId="5E587D23" w14:textId="77777777" w:rsidR="007C0019" w:rsidRDefault="007C0019" w:rsidP="007C0019">
      <w:pPr>
        <w:spacing w:line="276" w:lineRule="auto"/>
        <w:jc w:val="both"/>
        <w:rPr>
          <w:rFonts w:ascii="Times New Roman" w:hAnsi="Times New Roman" w:cs="Times New Roman"/>
          <w:sz w:val="24"/>
          <w:szCs w:val="24"/>
          <w:lang w:val="bs-Latn-BA"/>
        </w:rPr>
      </w:pPr>
    </w:p>
    <w:p w14:paraId="03C585C1" w14:textId="77777777" w:rsidR="007C0019" w:rsidRDefault="007C0019" w:rsidP="007C0019">
      <w:pPr>
        <w:spacing w:line="276" w:lineRule="auto"/>
        <w:jc w:val="both"/>
        <w:rPr>
          <w:rFonts w:ascii="Times New Roman" w:hAnsi="Times New Roman" w:cs="Times New Roman"/>
          <w:sz w:val="24"/>
          <w:szCs w:val="24"/>
          <w:lang w:val="bs-Latn-BA"/>
        </w:rPr>
      </w:pPr>
    </w:p>
    <w:p w14:paraId="4BA8EF04" w14:textId="77777777" w:rsidR="007C0019" w:rsidRDefault="007C0019" w:rsidP="007C0019">
      <w:pPr>
        <w:spacing w:line="276" w:lineRule="auto"/>
        <w:jc w:val="both"/>
        <w:rPr>
          <w:rFonts w:ascii="Times New Roman" w:hAnsi="Times New Roman" w:cs="Times New Roman"/>
          <w:sz w:val="24"/>
          <w:szCs w:val="24"/>
          <w:lang w:val="bs-Latn-BA"/>
        </w:rPr>
      </w:pPr>
    </w:p>
    <w:p w14:paraId="2AE6453F" w14:textId="77777777" w:rsidR="007C0019" w:rsidRDefault="007C0019" w:rsidP="007C0019">
      <w:pPr>
        <w:spacing w:line="276" w:lineRule="auto"/>
        <w:jc w:val="both"/>
        <w:rPr>
          <w:rFonts w:ascii="Times New Roman" w:hAnsi="Times New Roman" w:cs="Times New Roman"/>
          <w:sz w:val="24"/>
          <w:szCs w:val="24"/>
          <w:lang w:val="bs-Latn-BA"/>
        </w:rPr>
      </w:pPr>
    </w:p>
    <w:p w14:paraId="5EFB3EBA" w14:textId="77777777" w:rsidR="007C0019" w:rsidRDefault="007C0019" w:rsidP="007C0019">
      <w:pPr>
        <w:spacing w:line="276" w:lineRule="auto"/>
        <w:jc w:val="both"/>
        <w:rPr>
          <w:rFonts w:ascii="Times New Roman" w:hAnsi="Times New Roman" w:cs="Times New Roman"/>
          <w:sz w:val="24"/>
          <w:szCs w:val="24"/>
          <w:lang w:val="bs-Latn-BA"/>
        </w:rPr>
      </w:pPr>
    </w:p>
    <w:p w14:paraId="67A2524A" w14:textId="77777777" w:rsidR="007C0019" w:rsidRDefault="007C0019" w:rsidP="007C0019">
      <w:pPr>
        <w:spacing w:line="276" w:lineRule="auto"/>
        <w:jc w:val="both"/>
        <w:rPr>
          <w:rFonts w:ascii="Times New Roman" w:hAnsi="Times New Roman" w:cs="Times New Roman"/>
          <w:sz w:val="24"/>
          <w:szCs w:val="24"/>
          <w:lang w:val="bs-Latn-BA"/>
        </w:rPr>
      </w:pPr>
    </w:p>
    <w:p w14:paraId="593BD03A" w14:textId="77777777" w:rsidR="007C0019" w:rsidRDefault="007C0019" w:rsidP="007C0019">
      <w:pPr>
        <w:pStyle w:val="Naslov1"/>
        <w:numPr>
          <w:ilvl w:val="0"/>
          <w:numId w:val="1"/>
        </w:numPr>
        <w:spacing w:before="240" w:after="0"/>
        <w:jc w:val="center"/>
        <w:rPr>
          <w:b/>
          <w:lang w:val="bs-Latn-BA"/>
        </w:rPr>
      </w:pPr>
      <w:bookmarkStart w:id="77" w:name="_Toc155767926"/>
      <w:bookmarkStart w:id="78" w:name="_Toc155778132"/>
      <w:bookmarkStart w:id="79" w:name="_Toc188878909"/>
      <w:r w:rsidRPr="004C0B6D">
        <w:lastRenderedPageBreak/>
        <w:t>DRUGI</w:t>
      </w:r>
      <w:r>
        <w:rPr>
          <w:lang w:val="bs-Latn-BA"/>
        </w:rPr>
        <w:t xml:space="preserve"> KONTINUIRANI POSLOVI</w:t>
      </w:r>
      <w:bookmarkEnd w:id="77"/>
      <w:bookmarkEnd w:id="78"/>
      <w:bookmarkEnd w:id="79"/>
      <w:r>
        <w:rPr>
          <w:lang w:val="bs-Latn-BA"/>
        </w:rPr>
        <w:t xml:space="preserve"> </w:t>
      </w:r>
    </w:p>
    <w:p w14:paraId="66B017C3" w14:textId="77777777" w:rsidR="007C0019" w:rsidRDefault="007C0019" w:rsidP="007C0019">
      <w:pPr>
        <w:spacing w:line="276" w:lineRule="auto"/>
        <w:rPr>
          <w:lang w:val="bs-Latn-BA"/>
        </w:rPr>
      </w:pPr>
    </w:p>
    <w:p w14:paraId="0C8C73C0" w14:textId="77777777" w:rsidR="007C0019" w:rsidRDefault="007C0019" w:rsidP="007C0019">
      <w:pPr>
        <w:pStyle w:val="Naslov2"/>
        <w:numPr>
          <w:ilvl w:val="1"/>
          <w:numId w:val="1"/>
        </w:numPr>
        <w:spacing w:before="40" w:after="0"/>
        <w:rPr>
          <w:b/>
          <w:lang w:val="bs-Latn-BA"/>
        </w:rPr>
      </w:pPr>
      <w:bookmarkStart w:id="80" w:name="_Toc155767927"/>
      <w:bookmarkStart w:id="81" w:name="_Toc155778133"/>
      <w:bookmarkStart w:id="82" w:name="_Toc188878910"/>
      <w:r>
        <w:rPr>
          <w:lang w:val="bs-Latn-BA"/>
        </w:rPr>
        <w:t>PROJEKTI CENTRA</w:t>
      </w:r>
      <w:bookmarkEnd w:id="80"/>
      <w:bookmarkEnd w:id="81"/>
      <w:bookmarkEnd w:id="82"/>
    </w:p>
    <w:p w14:paraId="03415369" w14:textId="77777777" w:rsidR="007C0019" w:rsidRDefault="007C0019" w:rsidP="007C0019">
      <w:pPr>
        <w:spacing w:line="276" w:lineRule="auto"/>
        <w:rPr>
          <w:rFonts w:ascii="Times New Roman" w:hAnsi="Times New Roman" w:cs="Times New Roman"/>
          <w:sz w:val="24"/>
          <w:szCs w:val="24"/>
          <w:lang w:val="bs-Latn-BA"/>
        </w:rPr>
      </w:pPr>
    </w:p>
    <w:p w14:paraId="7C29A1A2" w14:textId="77777777" w:rsidR="007C0019" w:rsidRPr="00E103FD" w:rsidRDefault="007C0019" w:rsidP="007C0019">
      <w:pPr>
        <w:spacing w:line="276" w:lineRule="auto"/>
        <w:jc w:val="both"/>
        <w:rPr>
          <w:rFonts w:ascii="Times New Roman" w:hAnsi="Times New Roman" w:cs="Times New Roman"/>
          <w:b/>
          <w:bCs/>
          <w:sz w:val="24"/>
          <w:szCs w:val="24"/>
          <w:lang w:val="bs-Latn-BA"/>
        </w:rPr>
      </w:pPr>
      <w:r w:rsidRPr="00E103FD">
        <w:rPr>
          <w:rFonts w:ascii="Times New Roman" w:hAnsi="Times New Roman" w:cs="Times New Roman"/>
          <w:b/>
          <w:bCs/>
          <w:sz w:val="24"/>
          <w:szCs w:val="24"/>
          <w:lang w:val="bs-Latn-BA"/>
        </w:rPr>
        <w:t>U 2024.godini realiziran je projekat nabavke namještaja i kompjuterske opreme u suradnji s Federalnim ministarstvom rada i socijalne politike kroz Projekta- „Kapitalni transferi drugim nivoima vlasti i fondovim-Sufinansiranje projekata za centre za socijalni rad i javne ustanove socijalne zaštite“.</w:t>
      </w:r>
    </w:p>
    <w:p w14:paraId="642AB06C" w14:textId="77777777" w:rsidR="007C0019" w:rsidRDefault="007C0019" w:rsidP="007C0019">
      <w:pPr>
        <w:spacing w:line="276" w:lineRule="auto"/>
        <w:rPr>
          <w:rFonts w:ascii="Times New Roman" w:hAnsi="Times New Roman" w:cs="Times New Roman"/>
          <w:bCs/>
          <w:sz w:val="24"/>
          <w:szCs w:val="24"/>
          <w:lang w:val="bs-Latn-BA"/>
        </w:rPr>
      </w:pPr>
      <w:r>
        <w:rPr>
          <w:rFonts w:ascii="Times New Roman" w:hAnsi="Times New Roman" w:cs="Times New Roman"/>
          <w:bCs/>
          <w:sz w:val="24"/>
          <w:szCs w:val="24"/>
          <w:lang w:val="bs-Latn-BA"/>
        </w:rPr>
        <w:t>U 2025.godini planirani su sljedeći Projekti:</w:t>
      </w:r>
    </w:p>
    <w:p w14:paraId="54BF17A5" w14:textId="77777777" w:rsidR="007C0019" w:rsidRDefault="007C0019" w:rsidP="007C0019">
      <w:pPr>
        <w:pStyle w:val="Odlomakpopisa"/>
        <w:numPr>
          <w:ilvl w:val="0"/>
          <w:numId w:val="5"/>
        </w:numPr>
        <w:spacing w:line="27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Promocija hraniteljstva</w:t>
      </w:r>
    </w:p>
    <w:p w14:paraId="41FAEACF" w14:textId="77777777" w:rsidR="007C0019" w:rsidRDefault="007C0019" w:rsidP="007C0019">
      <w:pPr>
        <w:pStyle w:val="Odlomakpopisa"/>
        <w:spacing w:line="276" w:lineRule="auto"/>
        <w:ind w:left="1080"/>
        <w:rPr>
          <w:rFonts w:ascii="Times New Roman" w:hAnsi="Times New Roman" w:cs="Times New Roman"/>
          <w:sz w:val="24"/>
          <w:szCs w:val="24"/>
          <w:lang w:val="bs-Latn-BA"/>
        </w:rPr>
      </w:pPr>
      <w:r>
        <w:rPr>
          <w:rFonts w:ascii="Times New Roman" w:hAnsi="Times New Roman" w:cs="Times New Roman"/>
          <w:sz w:val="24"/>
          <w:szCs w:val="24"/>
          <w:lang w:val="bs-Latn-BA"/>
        </w:rPr>
        <w:t>(U drugim dijelovima plana i programa Centra objašnjeno.)</w:t>
      </w:r>
    </w:p>
    <w:p w14:paraId="520EE72E" w14:textId="77777777" w:rsidR="007C0019" w:rsidRDefault="007C0019" w:rsidP="007C0019">
      <w:pPr>
        <w:pStyle w:val="Odlomakpopisa"/>
        <w:numPr>
          <w:ilvl w:val="0"/>
          <w:numId w:val="5"/>
        </w:numPr>
        <w:spacing w:line="27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Pravda za svako dijete</w:t>
      </w:r>
    </w:p>
    <w:p w14:paraId="20C7C3B4" w14:textId="77777777" w:rsidR="007C0019" w:rsidRDefault="007C0019" w:rsidP="007C0019">
      <w:pPr>
        <w:pStyle w:val="Odlomakpopisa"/>
        <w:spacing w:line="276" w:lineRule="auto"/>
        <w:ind w:left="1080"/>
        <w:rPr>
          <w:rFonts w:ascii="Times New Roman" w:hAnsi="Times New Roman" w:cs="Times New Roman"/>
          <w:i/>
          <w:sz w:val="24"/>
          <w:szCs w:val="24"/>
          <w:lang w:val="bs-Latn-BA"/>
        </w:rPr>
      </w:pPr>
      <w:r>
        <w:rPr>
          <w:rFonts w:ascii="Times New Roman" w:hAnsi="Times New Roman" w:cs="Times New Roman"/>
          <w:i/>
          <w:sz w:val="24"/>
          <w:szCs w:val="24"/>
          <w:lang w:val="bs-Latn-BA"/>
        </w:rPr>
        <w:t>Cilj Projekta “Pravda za svako dijete” je da djeca u sukobu sa zakonom, djeca u riziku, i djeca žrtve/svjedoci dobijaju kvalitetnije usluge i zaštitu od strane pravosudnog sistema, uključujući sektore sigurnosti i socijalne zaštite. Dugoročno, Projekat “Pravda za svako dijete” namjerava da unaprijedi zaštitu djece koja su u kontaktu sa zakonom i poboljša dobrobit djece i mladih te doprinese pozitivnim promjenama i osigura bolju budućnost za Bosnu i Hercegovinu.</w:t>
      </w:r>
    </w:p>
    <w:p w14:paraId="2AAB8AC3" w14:textId="77777777" w:rsidR="007C0019" w:rsidRDefault="007C0019" w:rsidP="007C0019">
      <w:pPr>
        <w:pStyle w:val="Odlomakpopisa"/>
        <w:numPr>
          <w:ilvl w:val="0"/>
          <w:numId w:val="5"/>
        </w:numPr>
        <w:spacing w:line="27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Uspostava porodičnog ili savjetovališta za djecu i mlade</w:t>
      </w:r>
    </w:p>
    <w:p w14:paraId="11F7216D" w14:textId="77777777" w:rsidR="007C0019" w:rsidRDefault="007C0019" w:rsidP="007C0019">
      <w:pPr>
        <w:pStyle w:val="Odlomakpopisa"/>
        <w:numPr>
          <w:ilvl w:val="0"/>
          <w:numId w:val="5"/>
        </w:numPr>
        <w:spacing w:line="276" w:lineRule="auto"/>
        <w:rPr>
          <w:rFonts w:ascii="Times New Roman" w:hAnsi="Times New Roman" w:cs="Times New Roman"/>
          <w:b/>
          <w:sz w:val="24"/>
          <w:szCs w:val="24"/>
          <w:lang w:val="bs-Latn-BA"/>
        </w:rPr>
      </w:pPr>
      <w:r>
        <w:rPr>
          <w:rFonts w:ascii="Times New Roman" w:hAnsi="Times New Roman" w:cs="Times New Roman"/>
          <w:b/>
          <w:sz w:val="24"/>
          <w:szCs w:val="24"/>
          <w:lang w:val="bs-Latn-BA"/>
        </w:rPr>
        <w:t>Projekat prevencije vršnjačkog nasilja i maloljetničke delinkvencije</w:t>
      </w:r>
    </w:p>
    <w:p w14:paraId="50CA0A1E" w14:textId="77777777" w:rsidR="007C0019" w:rsidRDefault="007C0019" w:rsidP="007C0019">
      <w:pPr>
        <w:pStyle w:val="Odlomakpopisa"/>
        <w:spacing w:line="276" w:lineRule="auto"/>
        <w:ind w:left="1080"/>
        <w:rPr>
          <w:rFonts w:ascii="Times New Roman" w:hAnsi="Times New Roman" w:cs="Times New Roman"/>
          <w:sz w:val="24"/>
          <w:szCs w:val="24"/>
          <w:lang w:val="bs-Latn-BA"/>
        </w:rPr>
      </w:pPr>
    </w:p>
    <w:p w14:paraId="71F31196" w14:textId="77777777" w:rsidR="007C0019" w:rsidRDefault="007C0019" w:rsidP="007C0019">
      <w:pPr>
        <w:spacing w:line="276" w:lineRule="auto"/>
        <w:rPr>
          <w:rFonts w:ascii="Times New Roman" w:hAnsi="Times New Roman" w:cs="Times New Roman"/>
          <w:b/>
          <w:sz w:val="24"/>
          <w:szCs w:val="24"/>
          <w:lang w:val="bs-Latn-BA"/>
        </w:rPr>
      </w:pPr>
    </w:p>
    <w:p w14:paraId="14F6AEE4" w14:textId="77777777" w:rsidR="007C0019" w:rsidRDefault="007C0019" w:rsidP="007C0019">
      <w:pPr>
        <w:pStyle w:val="Naslov2"/>
        <w:numPr>
          <w:ilvl w:val="1"/>
          <w:numId w:val="6"/>
        </w:numPr>
        <w:spacing w:before="40" w:after="0"/>
        <w:rPr>
          <w:lang w:val="bs-Latn-BA"/>
        </w:rPr>
      </w:pPr>
      <w:bookmarkStart w:id="83" w:name="_Toc155778134"/>
      <w:bookmarkStart w:id="84" w:name="_Toc188878911"/>
      <w:r>
        <w:rPr>
          <w:lang w:val="bs-Latn-BA"/>
        </w:rPr>
        <w:t>ZAPOŠLJAVANJE, STRUČNA USAVRŠAVANJA I EDUKACIJE</w:t>
      </w:r>
      <w:bookmarkEnd w:id="83"/>
      <w:bookmarkEnd w:id="84"/>
    </w:p>
    <w:p w14:paraId="56A01CFF" w14:textId="77777777" w:rsidR="007C0019" w:rsidRDefault="007C0019" w:rsidP="007C0019">
      <w:pPr>
        <w:rPr>
          <w:lang w:val="bs-Latn-BA"/>
        </w:rPr>
      </w:pPr>
    </w:p>
    <w:p w14:paraId="57853701" w14:textId="77777777" w:rsidR="007C0019" w:rsidRDefault="007C0019" w:rsidP="007C0019">
      <w:pPr>
        <w:spacing w:line="276" w:lineRule="auto"/>
        <w:ind w:left="60"/>
        <w:rPr>
          <w:rFonts w:ascii="Times New Roman" w:hAnsi="Times New Roman" w:cs="Times New Roman"/>
          <w:b/>
          <w:sz w:val="24"/>
          <w:szCs w:val="24"/>
          <w:lang w:val="bs-Latn-BA"/>
        </w:rPr>
      </w:pPr>
      <w:r>
        <w:rPr>
          <w:rFonts w:ascii="Times New Roman" w:hAnsi="Times New Roman" w:cs="Times New Roman"/>
          <w:sz w:val="24"/>
          <w:szCs w:val="24"/>
          <w:lang w:val="bs-Latn-BA"/>
        </w:rPr>
        <w:t>U 2024.godini radnici Centra su prisustvovali raznima edukacijama koje su se plaćale iz sredstava Centra ili su bile u organizaciji drugih ustanova, NVO, udruženja i sl.</w:t>
      </w:r>
    </w:p>
    <w:p w14:paraId="2C9C0F6F"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Tako je za psihologa  omogućena stručne edukacije iz oblasti psihologije i psihodijagnostike. Socijalni radnici su pohađali edukacije iz oblasti hraniteljstva, nasilja u porodici, trgovine ljudima.</w:t>
      </w:r>
    </w:p>
    <w:p w14:paraId="7A08E8A4"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2025.godini je planirano donijeti Program edukacije i stručnog usavršavanja radnika JU Centra za socijalni rad Cazin, a u skladu s potrebama koje se iskažu. Planirane su edukacije iz oblasti nasilja u porodici, vršnjačkog nasilja, maloljetničke delinkvencije, hraniteljstva te postupanju u slučajevima konfliktnih razvoda braka koji uključuju djecu. </w:t>
      </w:r>
    </w:p>
    <w:p w14:paraId="42D1DB2E"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 2025.godini zbog povećanja obima poslova koji su u nadležnosti Centra i zbog što kvalitetnije usluge našim korisnicima planirano je zapošljavanje jednog stručnog radnika.</w:t>
      </w:r>
    </w:p>
    <w:p w14:paraId="07D25A71" w14:textId="77777777" w:rsidR="007C0019" w:rsidRDefault="007C0019" w:rsidP="007C0019">
      <w:pPr>
        <w:spacing w:line="276" w:lineRule="auto"/>
        <w:jc w:val="both"/>
        <w:rPr>
          <w:rFonts w:ascii="Times New Roman" w:hAnsi="Times New Roman" w:cs="Times New Roman"/>
          <w:sz w:val="24"/>
          <w:szCs w:val="24"/>
          <w:lang w:val="bs-Latn-BA"/>
        </w:rPr>
      </w:pPr>
    </w:p>
    <w:p w14:paraId="2BE455A7" w14:textId="77777777" w:rsidR="007C0019" w:rsidRDefault="007C0019" w:rsidP="007C0019">
      <w:pPr>
        <w:pStyle w:val="Naslov2"/>
        <w:numPr>
          <w:ilvl w:val="1"/>
          <w:numId w:val="6"/>
        </w:numPr>
        <w:spacing w:before="40" w:after="0"/>
        <w:rPr>
          <w:lang w:val="bs-Latn-BA"/>
        </w:rPr>
      </w:pPr>
      <w:bookmarkStart w:id="85" w:name="_Toc155778135"/>
      <w:bookmarkStart w:id="86" w:name="_Toc188878912"/>
      <w:r>
        <w:rPr>
          <w:lang w:val="bs-Latn-BA"/>
        </w:rPr>
        <w:lastRenderedPageBreak/>
        <w:t>SUPERVIZIJA</w:t>
      </w:r>
      <w:bookmarkEnd w:id="85"/>
      <w:bookmarkEnd w:id="86"/>
      <w:r>
        <w:rPr>
          <w:lang w:val="bs-Latn-BA"/>
        </w:rPr>
        <w:t xml:space="preserve"> </w:t>
      </w:r>
    </w:p>
    <w:p w14:paraId="71B6AEC6" w14:textId="77777777" w:rsidR="007C0019" w:rsidRDefault="007C0019" w:rsidP="007C0019">
      <w:pPr>
        <w:rPr>
          <w:lang w:val="bs-Latn-BA"/>
        </w:rPr>
      </w:pPr>
    </w:p>
    <w:p w14:paraId="085BCA3C" w14:textId="77777777" w:rsidR="007C0019" w:rsidRDefault="007C0019" w:rsidP="007C0019">
      <w:pPr>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ab/>
      </w:r>
      <w:proofErr w:type="spellStart"/>
      <w:r>
        <w:rPr>
          <w:rFonts w:ascii="Times New Roman" w:eastAsia="Times New Roman" w:hAnsi="Times New Roman" w:cs="Times New Roman"/>
          <w:sz w:val="24"/>
          <w:szCs w:val="24"/>
        </w:rPr>
        <w:t>Socijalni</w:t>
      </w:r>
      <w:proofErr w:type="spellEnd"/>
      <w:r>
        <w:rPr>
          <w:rFonts w:ascii="Times New Roman" w:eastAsia="Times New Roman" w:hAnsi="Times New Roman" w:cs="Times New Roman"/>
          <w:sz w:val="24"/>
          <w:szCs w:val="24"/>
        </w:rPr>
        <w:t xml:space="preserve"> rad </w:t>
      </w:r>
      <w:proofErr w:type="spellStart"/>
      <w:r>
        <w:rPr>
          <w:rFonts w:ascii="Times New Roman" w:eastAsia="Times New Roman" w:hAnsi="Times New Roman" w:cs="Times New Roman"/>
          <w:sz w:val="24"/>
          <w:szCs w:val="24"/>
        </w:rPr>
        <w:t>spada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kategoriju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pomagačkih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zanimanja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samim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jedno</w:t>
      </w:r>
      <w:proofErr w:type="spellEnd"/>
      <w:r>
        <w:rPr>
          <w:rFonts w:ascii="Times New Roman" w:eastAsia="Times New Roman" w:hAnsi="Times New Roman" w:cs="Times New Roman"/>
          <w:sz w:val="24"/>
          <w:szCs w:val="24"/>
        </w:rPr>
        <w:t xml:space="preserve"> od </w:t>
      </w:r>
      <w:proofErr w:type="spellStart"/>
      <w:r>
        <w:rPr>
          <w:rFonts w:ascii="Times New Roman" w:eastAsia="Times New Roman" w:hAnsi="Times New Roman" w:cs="Times New Roman"/>
          <w:sz w:val="24"/>
          <w:szCs w:val="24"/>
        </w:rPr>
        <w:t>najstresnijih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zanimanja</w:t>
      </w:r>
      <w:proofErr w:type="spellEnd"/>
      <w:r>
        <w:rPr>
          <w:rFonts w:ascii="Times New Roman" w:eastAsia="Times New Roman" w:hAnsi="Times New Roman" w:cs="Times New Roman"/>
          <w:sz w:val="24"/>
          <w:szCs w:val="24"/>
        </w:rPr>
        <w:t xml:space="preserve">. Kako se </w:t>
      </w:r>
      <w:proofErr w:type="spellStart"/>
      <w:r>
        <w:rPr>
          <w:rFonts w:ascii="Times New Roman" w:eastAsia="Times New Roman" w:hAnsi="Times New Roman" w:cs="Times New Roman"/>
          <w:sz w:val="24"/>
          <w:szCs w:val="24"/>
        </w:rPr>
        <w:t>stručni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radnici</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svom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svakodnevnom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susreću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složenijim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zahtjevnijim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situacijama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istih</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osjeća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periodično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zamor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prezasićenost</w:t>
      </w:r>
      <w:proofErr w:type="spellEnd"/>
      <w:r>
        <w:rPr>
          <w:rFonts w:ascii="Times New Roman" w:eastAsia="Times New Roman" w:hAnsi="Times New Roman" w:cs="Times New Roman"/>
          <w:sz w:val="24"/>
          <w:szCs w:val="24"/>
        </w:rPr>
        <w:t xml:space="preserve">. Kako </w:t>
      </w:r>
      <w:proofErr w:type="spellStart"/>
      <w:r>
        <w:rPr>
          <w:rFonts w:ascii="Times New Roman" w:eastAsia="Times New Roman" w:hAnsi="Times New Roman" w:cs="Times New Roman"/>
          <w:sz w:val="24"/>
          <w:szCs w:val="24"/>
        </w:rPr>
        <w:t>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spriječili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sagorijevanje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kako</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uočena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potreba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stručnih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radnika</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kontinuiranom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supervizijom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iduće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godine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organizovati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cikluse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supervizije</w:t>
      </w:r>
      <w:proofErr w:type="spellEnd"/>
      <w:r>
        <w:rPr>
          <w:rFonts w:ascii="Times New Roman" w:eastAsia="Times New Roman" w:hAnsi="Times New Roman" w:cs="Times New Roman"/>
          <w:sz w:val="24"/>
          <w:szCs w:val="24"/>
        </w:rPr>
        <w:t>.</w:t>
      </w:r>
    </w:p>
    <w:p w14:paraId="446A0D47" w14:textId="77777777" w:rsidR="007C0019" w:rsidRDefault="007C0019" w:rsidP="007C001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proofErr w:type="spellStart"/>
      <w:r>
        <w:rPr>
          <w:rFonts w:ascii="Times New Roman" w:eastAsia="Times New Roman" w:hAnsi="Times New Roman" w:cs="Times New Roman"/>
          <w:sz w:val="24"/>
          <w:szCs w:val="24"/>
        </w:rPr>
        <w:t>periodu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između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supervizija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organizovaće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intervizije</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kompleksne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specifične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slučajeve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po </w:t>
      </w:r>
      <w:proofErr w:type="spellStart"/>
      <w:r>
        <w:rPr>
          <w:rFonts w:ascii="Times New Roman" w:eastAsia="Times New Roman" w:hAnsi="Times New Roman" w:cs="Times New Roman"/>
          <w:sz w:val="24"/>
          <w:szCs w:val="24"/>
        </w:rPr>
        <w:t>potrebi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svakog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radnika</w:t>
      </w:r>
      <w:proofErr w:type="spellEnd"/>
      <w:r>
        <w:rPr>
          <w:rFonts w:ascii="Times New Roman" w:eastAsia="Times New Roman" w:hAnsi="Times New Roman" w:cs="Times New Roman"/>
          <w:sz w:val="24"/>
          <w:szCs w:val="24"/>
        </w:rPr>
        <w:t>.</w:t>
      </w:r>
    </w:p>
    <w:p w14:paraId="338C4073" w14:textId="77777777" w:rsidR="007C0019" w:rsidRDefault="007C0019" w:rsidP="007C001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dalje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će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održavati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stručni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timovi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kolegiji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sedmičnom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nivou</w:t>
      </w:r>
      <w:proofErr w:type="spellEnd"/>
      <w:r>
        <w:rPr>
          <w:rFonts w:ascii="Times New Roman" w:eastAsia="Times New Roman" w:hAnsi="Times New Roman" w:cs="Times New Roman"/>
          <w:sz w:val="24"/>
          <w:szCs w:val="24"/>
        </w:rPr>
        <w:t xml:space="preserve">. </w:t>
      </w:r>
    </w:p>
    <w:p w14:paraId="26914595" w14:textId="77777777" w:rsidR="007C0019" w:rsidRDefault="007C0019" w:rsidP="007C0019">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Za 2025.godinu </w:t>
      </w:r>
      <w:proofErr w:type="spellStart"/>
      <w:r>
        <w:rPr>
          <w:rFonts w:ascii="Times New Roman" w:eastAsia="Times New Roman" w:hAnsi="Times New Roman" w:cs="Times New Roman"/>
          <w:b/>
          <w:bCs/>
          <w:sz w:val="24"/>
          <w:szCs w:val="24"/>
        </w:rPr>
        <w:t>planirano</w:t>
      </w:r>
      <w:proofErr w:type="spellEnd"/>
      <w:r>
        <w:rPr>
          <w:rFonts w:ascii="Times New Roman" w:eastAsia="Times New Roman" w:hAnsi="Times New Roman" w:cs="Times New Roman"/>
          <w:b/>
          <w:bCs/>
          <w:sz w:val="24"/>
          <w:szCs w:val="24"/>
        </w:rPr>
        <w:t xml:space="preserve"> je </w:t>
      </w:r>
      <w:proofErr w:type="spellStart"/>
      <w:r>
        <w:rPr>
          <w:rFonts w:ascii="Times New Roman" w:eastAsia="Times New Roman" w:hAnsi="Times New Roman" w:cs="Times New Roman"/>
          <w:b/>
          <w:bCs/>
          <w:sz w:val="24"/>
          <w:szCs w:val="24"/>
        </w:rPr>
        <w:t>pokrenuti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inicijativu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prema</w:t>
      </w:r>
      <w:proofErr w:type="spellEnd"/>
      <w:r>
        <w:rPr>
          <w:rFonts w:ascii="Times New Roman" w:eastAsia="Times New Roman" w:hAnsi="Times New Roman" w:cs="Times New Roman"/>
          <w:b/>
          <w:bCs/>
          <w:sz w:val="24"/>
          <w:szCs w:val="24"/>
        </w:rPr>
        <w:t xml:space="preserve"> Vladi USK-a, </w:t>
      </w:r>
      <w:proofErr w:type="spellStart"/>
      <w:r>
        <w:rPr>
          <w:rFonts w:ascii="Times New Roman" w:eastAsia="Times New Roman" w:hAnsi="Times New Roman" w:cs="Times New Roman"/>
          <w:b/>
          <w:bCs/>
          <w:sz w:val="24"/>
          <w:szCs w:val="24"/>
        </w:rPr>
        <w:t>nadležnom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ministarstvu</w:t>
      </w:r>
      <w:proofErr w:type="spellEnd"/>
      <w:r>
        <w:rPr>
          <w:rFonts w:ascii="Times New Roman" w:eastAsia="Times New Roman" w:hAnsi="Times New Roman" w:cs="Times New Roman"/>
          <w:b/>
          <w:bCs/>
          <w:sz w:val="24"/>
          <w:szCs w:val="24"/>
        </w:rPr>
        <w:t xml:space="preserve"> da se </w:t>
      </w:r>
      <w:proofErr w:type="spellStart"/>
      <w:r>
        <w:rPr>
          <w:rFonts w:ascii="Times New Roman" w:eastAsia="Times New Roman" w:hAnsi="Times New Roman" w:cs="Times New Roman"/>
          <w:b/>
          <w:bCs/>
          <w:sz w:val="24"/>
          <w:szCs w:val="24"/>
        </w:rPr>
        <w:t>donese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Pravilnik</w:t>
      </w:r>
      <w:proofErr w:type="spellEnd"/>
      <w:r>
        <w:rPr>
          <w:rFonts w:ascii="Times New Roman" w:eastAsia="Times New Roman" w:hAnsi="Times New Roman" w:cs="Times New Roman"/>
          <w:b/>
          <w:bCs/>
          <w:sz w:val="24"/>
          <w:szCs w:val="24"/>
        </w:rPr>
        <w:t xml:space="preserve"> o </w:t>
      </w:r>
      <w:proofErr w:type="spellStart"/>
      <w:r>
        <w:rPr>
          <w:rFonts w:ascii="Times New Roman" w:eastAsia="Times New Roman" w:hAnsi="Times New Roman" w:cs="Times New Roman"/>
          <w:b/>
          <w:bCs/>
          <w:sz w:val="24"/>
          <w:szCs w:val="24"/>
        </w:rPr>
        <w:t>sprovođenju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supervizije</w:t>
      </w:r>
      <w:proofErr w:type="spellEnd"/>
      <w:r>
        <w:rPr>
          <w:rFonts w:ascii="Times New Roman" w:eastAsia="Times New Roman" w:hAnsi="Times New Roman" w:cs="Times New Roman"/>
          <w:b/>
          <w:bCs/>
          <w:sz w:val="24"/>
          <w:szCs w:val="24"/>
        </w:rPr>
        <w:t xml:space="preserve"> u </w:t>
      </w:r>
      <w:proofErr w:type="spellStart"/>
      <w:r>
        <w:rPr>
          <w:rFonts w:ascii="Times New Roman" w:eastAsia="Times New Roman" w:hAnsi="Times New Roman" w:cs="Times New Roman"/>
          <w:b/>
          <w:bCs/>
          <w:sz w:val="24"/>
          <w:szCs w:val="24"/>
        </w:rPr>
        <w:t>ustanovama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socijalne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zaštite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području</w:t>
      </w:r>
      <w:proofErr w:type="spellEnd"/>
      <w:r>
        <w:rPr>
          <w:rFonts w:ascii="Times New Roman" w:eastAsia="Times New Roman" w:hAnsi="Times New Roman" w:cs="Times New Roman"/>
          <w:b/>
          <w:bCs/>
          <w:sz w:val="24"/>
          <w:szCs w:val="24"/>
        </w:rPr>
        <w:t xml:space="preserve"> USK-a.</w:t>
      </w:r>
    </w:p>
    <w:p w14:paraId="2E273BBF" w14:textId="77777777" w:rsidR="007C0019" w:rsidRDefault="007C0019" w:rsidP="007C0019">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 2025.godini CSR </w:t>
      </w:r>
      <w:proofErr w:type="spellStart"/>
      <w:r>
        <w:rPr>
          <w:rFonts w:ascii="Times New Roman" w:eastAsia="Times New Roman" w:hAnsi="Times New Roman" w:cs="Times New Roman"/>
          <w:b/>
          <w:bCs/>
          <w:sz w:val="24"/>
          <w:szCs w:val="24"/>
        </w:rPr>
        <w:t>će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iz</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vlastitih</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sredstava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obezbjediti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superviziju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onim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stručnim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radnicima</w:t>
      </w:r>
      <w:proofErr w:type="spellEnd"/>
      <w:r>
        <w:rPr>
          <w:rFonts w:ascii="Times New Roman" w:eastAsia="Times New Roman" w:hAnsi="Times New Roman" w:cs="Times New Roman"/>
          <w:b/>
          <w:bCs/>
          <w:sz w:val="24"/>
          <w:szCs w:val="24"/>
        </w:rPr>
        <w:t xml:space="preserve"> koji </w:t>
      </w:r>
      <w:proofErr w:type="spellStart"/>
      <w:r>
        <w:rPr>
          <w:rFonts w:ascii="Times New Roman" w:eastAsia="Times New Roman" w:hAnsi="Times New Roman" w:cs="Times New Roman"/>
          <w:b/>
          <w:bCs/>
          <w:sz w:val="24"/>
          <w:szCs w:val="24"/>
        </w:rPr>
        <w:t>iskažu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potrebu</w:t>
      </w:r>
      <w:proofErr w:type="spellEnd"/>
      <w:r>
        <w:rPr>
          <w:rFonts w:ascii="Times New Roman" w:eastAsia="Times New Roman" w:hAnsi="Times New Roman" w:cs="Times New Roman"/>
          <w:b/>
          <w:bCs/>
          <w:sz w:val="24"/>
          <w:szCs w:val="24"/>
        </w:rPr>
        <w:t xml:space="preserve"> za </w:t>
      </w:r>
      <w:proofErr w:type="spellStart"/>
      <w:r>
        <w:rPr>
          <w:rFonts w:ascii="Times New Roman" w:eastAsia="Times New Roman" w:hAnsi="Times New Roman" w:cs="Times New Roman"/>
          <w:b/>
          <w:bCs/>
          <w:sz w:val="24"/>
          <w:szCs w:val="24"/>
        </w:rPr>
        <w:t>istom</w:t>
      </w:r>
      <w:proofErr w:type="spellEnd"/>
      <w:r>
        <w:rPr>
          <w:rFonts w:ascii="Times New Roman" w:eastAsia="Times New Roman" w:hAnsi="Times New Roman" w:cs="Times New Roman"/>
          <w:b/>
          <w:bCs/>
          <w:sz w:val="24"/>
          <w:szCs w:val="24"/>
        </w:rPr>
        <w:t xml:space="preserve">. </w:t>
      </w:r>
    </w:p>
    <w:p w14:paraId="322BE754" w14:textId="77777777" w:rsidR="007C0019" w:rsidRDefault="007C0019" w:rsidP="007C0019">
      <w:pPr>
        <w:spacing w:line="276" w:lineRule="auto"/>
        <w:jc w:val="both"/>
        <w:rPr>
          <w:rFonts w:ascii="Times New Roman" w:eastAsia="Times New Roman" w:hAnsi="Times New Roman" w:cs="Times New Roman"/>
          <w:sz w:val="24"/>
          <w:szCs w:val="24"/>
        </w:rPr>
      </w:pPr>
    </w:p>
    <w:p w14:paraId="59564C4B" w14:textId="77777777" w:rsidR="007C0019" w:rsidRDefault="007C0019" w:rsidP="007C0019">
      <w:pPr>
        <w:pStyle w:val="Naslov2"/>
        <w:numPr>
          <w:ilvl w:val="1"/>
          <w:numId w:val="6"/>
        </w:numPr>
        <w:spacing w:before="40" w:after="0"/>
        <w:rPr>
          <w:b/>
          <w:lang w:val="bs-Latn-BA"/>
        </w:rPr>
      </w:pPr>
      <w:bookmarkStart w:id="87" w:name="_Toc155767928"/>
      <w:bookmarkStart w:id="88" w:name="_Toc155778136"/>
      <w:bookmarkStart w:id="89" w:name="_Toc188878913"/>
      <w:r>
        <w:t>SARADNJA</w:t>
      </w:r>
      <w:r>
        <w:rPr>
          <w:lang w:val="bs-Latn-BA"/>
        </w:rPr>
        <w:t xml:space="preserve"> SA INSTITUCIJAMA I ORGANIZACIJAMA</w:t>
      </w:r>
      <w:bookmarkEnd w:id="87"/>
      <w:bookmarkEnd w:id="88"/>
      <w:bookmarkEnd w:id="89"/>
    </w:p>
    <w:p w14:paraId="5EB9BDB9" w14:textId="77777777" w:rsidR="007C0019" w:rsidRDefault="007C0019" w:rsidP="007C0019">
      <w:pPr>
        <w:spacing w:line="276" w:lineRule="auto"/>
        <w:rPr>
          <w:rFonts w:ascii="Times New Roman" w:hAnsi="Times New Roman" w:cs="Times New Roman"/>
          <w:sz w:val="24"/>
          <w:szCs w:val="24"/>
          <w:lang w:val="bs-Latn-BA"/>
        </w:rPr>
      </w:pPr>
    </w:p>
    <w:p w14:paraId="16B0524D" w14:textId="77777777" w:rsidR="007C0019" w:rsidRDefault="007C0019" w:rsidP="007C0019">
      <w:pPr>
        <w:pStyle w:val="Naslov3"/>
        <w:numPr>
          <w:ilvl w:val="2"/>
          <w:numId w:val="6"/>
        </w:numPr>
        <w:spacing w:before="40" w:after="0"/>
        <w:rPr>
          <w:rFonts w:eastAsia="Times New Roman"/>
        </w:rPr>
      </w:pPr>
      <w:bookmarkStart w:id="90" w:name="_Toc155778137"/>
      <w:bookmarkStart w:id="91" w:name="_Toc188878914"/>
      <w:proofErr w:type="spellStart"/>
      <w:r>
        <w:rPr>
          <w:rFonts w:eastAsia="Times New Roman"/>
        </w:rPr>
        <w:t>Policijska</w:t>
      </w:r>
      <w:proofErr w:type="spellEnd"/>
      <w:r>
        <w:rPr>
          <w:rFonts w:eastAsia="Times New Roman"/>
        </w:rPr>
        <w:t xml:space="preserve"> </w:t>
      </w:r>
      <w:proofErr w:type="spellStart"/>
      <w:r>
        <w:rPr>
          <w:rFonts w:eastAsia="Times New Roman"/>
        </w:rPr>
        <w:t>stanica</w:t>
      </w:r>
      <w:proofErr w:type="spellEnd"/>
      <w:r>
        <w:rPr>
          <w:rFonts w:eastAsia="Times New Roman"/>
        </w:rPr>
        <w:t xml:space="preserve"> Cazin</w:t>
      </w:r>
      <w:bookmarkEnd w:id="90"/>
      <w:bookmarkEnd w:id="91"/>
      <w:r>
        <w:rPr>
          <w:rFonts w:eastAsia="Times New Roman"/>
        </w:rPr>
        <w:t xml:space="preserve"> </w:t>
      </w:r>
    </w:p>
    <w:p w14:paraId="055223A0" w14:textId="77777777" w:rsidR="007C0019" w:rsidRDefault="007C0019" w:rsidP="007C0019"/>
    <w:p w14:paraId="3B2D67D3" w14:textId="77777777" w:rsidR="007C0019" w:rsidRDefault="007C0019" w:rsidP="007C0019">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Iako</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suradnja</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policijom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izuzetno</w:t>
      </w:r>
      <w:proofErr w:type="spellEnd"/>
      <w:r>
        <w:rPr>
          <w:rFonts w:ascii="Times New Roman" w:eastAsia="Times New Roman" w:hAnsi="Times New Roman" w:cs="Times New Roman"/>
          <w:sz w:val="24"/>
          <w:szCs w:val="24"/>
        </w:rPr>
        <w:t xml:space="preserve"> dobra </w:t>
      </w:r>
      <w:proofErr w:type="spellStart"/>
      <w:r>
        <w:rPr>
          <w:rFonts w:ascii="Times New Roman" w:eastAsia="Times New Roman" w:hAnsi="Times New Roman" w:cs="Times New Roman"/>
          <w:sz w:val="24"/>
          <w:szCs w:val="24"/>
        </w:rPr>
        <w:t>ipak</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ukazala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potreba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redovnije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neposredne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službenicima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policije</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kojima</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svakodnevno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surađuje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Zbog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ukazane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potrebe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formiran</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Međusektorski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suradnju</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području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sprečavanja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nasilja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porodici</w:t>
      </w:r>
      <w:proofErr w:type="spellEnd"/>
      <w:r>
        <w:rPr>
          <w:rFonts w:ascii="Times New Roman" w:eastAsia="Times New Roman" w:hAnsi="Times New Roman" w:cs="Times New Roman"/>
          <w:sz w:val="24"/>
          <w:szCs w:val="24"/>
        </w:rPr>
        <w:t>.</w:t>
      </w:r>
    </w:p>
    <w:p w14:paraId="57F4D40E" w14:textId="77777777" w:rsidR="007C0019" w:rsidRDefault="007C0019" w:rsidP="007C0019">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Također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formirana</w:t>
      </w:r>
      <w:proofErr w:type="spellEnd"/>
      <w:r>
        <w:rPr>
          <w:rFonts w:ascii="Times New Roman" w:eastAsia="Times New Roman" w:hAnsi="Times New Roman" w:cs="Times New Roman"/>
          <w:sz w:val="24"/>
          <w:szCs w:val="24"/>
        </w:rPr>
        <w:t xml:space="preserve"> je I </w:t>
      </w:r>
      <w:proofErr w:type="spellStart"/>
      <w:r>
        <w:rPr>
          <w:rFonts w:ascii="Times New Roman" w:eastAsia="Times New Roman" w:hAnsi="Times New Roman" w:cs="Times New Roman"/>
          <w:sz w:val="24"/>
          <w:szCs w:val="24"/>
        </w:rPr>
        <w:t>neformalna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koja</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sastoji</w:t>
      </w:r>
      <w:proofErr w:type="spellEnd"/>
      <w:r>
        <w:rPr>
          <w:rFonts w:ascii="Times New Roman" w:eastAsia="Times New Roman" w:hAnsi="Times New Roman" w:cs="Times New Roman"/>
          <w:sz w:val="24"/>
          <w:szCs w:val="24"/>
        </w:rPr>
        <w:t xml:space="preserve"> od </w:t>
      </w:r>
      <w:proofErr w:type="spellStart"/>
      <w:r>
        <w:rPr>
          <w:rFonts w:ascii="Times New Roman" w:eastAsia="Times New Roman" w:hAnsi="Times New Roman" w:cs="Times New Roman"/>
          <w:sz w:val="24"/>
          <w:szCs w:val="24"/>
        </w:rPr>
        <w:t>predstavnika</w:t>
      </w:r>
      <w:proofErr w:type="spellEnd"/>
      <w:r>
        <w:rPr>
          <w:rFonts w:ascii="Times New Roman" w:eastAsia="Times New Roman" w:hAnsi="Times New Roman" w:cs="Times New Roman"/>
          <w:sz w:val="24"/>
          <w:szCs w:val="24"/>
        </w:rPr>
        <w:t xml:space="preserve"> Centra, PS Cazin I Centra za </w:t>
      </w:r>
      <w:proofErr w:type="spellStart"/>
      <w:r>
        <w:rPr>
          <w:rFonts w:ascii="Times New Roman" w:eastAsia="Times New Roman" w:hAnsi="Times New Roman" w:cs="Times New Roman"/>
          <w:sz w:val="24"/>
          <w:szCs w:val="24"/>
        </w:rPr>
        <w:t>mentalno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zdravlje</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području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zaštite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duševnim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smetnjama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kompleksnog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otpusta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se u </w:t>
      </w:r>
      <w:proofErr w:type="spellStart"/>
      <w:r>
        <w:rPr>
          <w:rFonts w:ascii="Times New Roman" w:eastAsia="Times New Roman" w:hAnsi="Times New Roman" w:cs="Times New Roman"/>
          <w:sz w:val="24"/>
          <w:szCs w:val="24"/>
        </w:rPr>
        <w:t>skorije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vrijeme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održavanje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sastanaka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odgovornim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licem</w:t>
      </w:r>
      <w:proofErr w:type="spellEnd"/>
      <w:r>
        <w:rPr>
          <w:rFonts w:ascii="Times New Roman" w:eastAsia="Times New Roman" w:hAnsi="Times New Roman" w:cs="Times New Roman"/>
          <w:sz w:val="24"/>
          <w:szCs w:val="24"/>
        </w:rPr>
        <w:t xml:space="preserve"> u PS Cazin s </w:t>
      </w:r>
      <w:proofErr w:type="spellStart"/>
      <w:r>
        <w:rPr>
          <w:rFonts w:ascii="Times New Roman" w:eastAsia="Times New Roman" w:hAnsi="Times New Roman" w:cs="Times New Roman"/>
          <w:sz w:val="24"/>
          <w:szCs w:val="24"/>
        </w:rPr>
        <w:t>ciljem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otklanjanja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aktualnih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teškoća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dogovor</w:t>
      </w:r>
      <w:proofErr w:type="spellEnd"/>
      <w:r>
        <w:rPr>
          <w:rFonts w:ascii="Times New Roman" w:eastAsia="Times New Roman" w:hAnsi="Times New Roman" w:cs="Times New Roman"/>
          <w:sz w:val="24"/>
          <w:szCs w:val="24"/>
        </w:rPr>
        <w:t>.</w:t>
      </w:r>
    </w:p>
    <w:p w14:paraId="66780516" w14:textId="77777777" w:rsidR="007C0019" w:rsidRDefault="007C0019" w:rsidP="007C0019">
      <w:pPr>
        <w:spacing w:line="276" w:lineRule="auto"/>
        <w:jc w:val="both"/>
        <w:rPr>
          <w:rFonts w:ascii="Times New Roman" w:eastAsia="Times New Roman" w:hAnsi="Times New Roman" w:cs="Times New Roman"/>
          <w:sz w:val="24"/>
          <w:szCs w:val="24"/>
        </w:rPr>
      </w:pPr>
    </w:p>
    <w:p w14:paraId="2567FB54" w14:textId="77777777" w:rsidR="007C0019" w:rsidRDefault="007C0019" w:rsidP="007C0019">
      <w:pPr>
        <w:pStyle w:val="Naslov3"/>
        <w:numPr>
          <w:ilvl w:val="2"/>
          <w:numId w:val="6"/>
        </w:numPr>
        <w:spacing w:before="40" w:after="0"/>
        <w:rPr>
          <w:rFonts w:eastAsia="Times New Roman"/>
        </w:rPr>
      </w:pPr>
      <w:bookmarkStart w:id="92" w:name="_Toc155778138"/>
      <w:bookmarkStart w:id="93" w:name="_Toc188878915"/>
      <w:proofErr w:type="spellStart"/>
      <w:r>
        <w:rPr>
          <w:rFonts w:eastAsia="Times New Roman"/>
        </w:rPr>
        <w:t>Centar</w:t>
      </w:r>
      <w:proofErr w:type="spellEnd"/>
      <w:r>
        <w:rPr>
          <w:rFonts w:eastAsia="Times New Roman"/>
        </w:rPr>
        <w:t xml:space="preserve"> za </w:t>
      </w:r>
      <w:proofErr w:type="spellStart"/>
      <w:r>
        <w:rPr>
          <w:rFonts w:eastAsia="Times New Roman"/>
        </w:rPr>
        <w:t>mentalno</w:t>
      </w:r>
      <w:proofErr w:type="spellEnd"/>
      <w:r>
        <w:rPr>
          <w:rFonts w:eastAsia="Times New Roman"/>
        </w:rPr>
        <w:t xml:space="preserve"> </w:t>
      </w:r>
      <w:proofErr w:type="spellStart"/>
      <w:proofErr w:type="gramStart"/>
      <w:r>
        <w:rPr>
          <w:rFonts w:eastAsia="Times New Roman"/>
        </w:rPr>
        <w:t>zdravlje</w:t>
      </w:r>
      <w:proofErr w:type="spellEnd"/>
      <w:r>
        <w:rPr>
          <w:rFonts w:eastAsia="Times New Roman"/>
        </w:rPr>
        <w:t xml:space="preserve">  (</w:t>
      </w:r>
      <w:proofErr w:type="gramEnd"/>
      <w:r>
        <w:rPr>
          <w:rFonts w:eastAsia="Times New Roman"/>
        </w:rPr>
        <w:t>CMZ)</w:t>
      </w:r>
      <w:bookmarkEnd w:id="92"/>
      <w:bookmarkEnd w:id="93"/>
    </w:p>
    <w:p w14:paraId="2121934B" w14:textId="77777777" w:rsidR="007C0019" w:rsidRDefault="007C0019" w:rsidP="007C0019"/>
    <w:p w14:paraId="201C6C8E" w14:textId="77777777" w:rsidR="007C0019" w:rsidRDefault="007C0019" w:rsidP="007C0019">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Suradnja</w:t>
      </w:r>
      <w:proofErr w:type="spellEnd"/>
      <w:r>
        <w:rPr>
          <w:rFonts w:ascii="Times New Roman" w:eastAsia="Times New Roman" w:hAnsi="Times New Roman" w:cs="Times New Roman"/>
          <w:sz w:val="24"/>
          <w:szCs w:val="24"/>
        </w:rPr>
        <w:t xml:space="preserve"> Centra za </w:t>
      </w:r>
      <w:proofErr w:type="spellStart"/>
      <w:r>
        <w:rPr>
          <w:rFonts w:ascii="Times New Roman" w:eastAsia="Times New Roman" w:hAnsi="Times New Roman" w:cs="Times New Roman"/>
          <w:sz w:val="24"/>
          <w:szCs w:val="24"/>
        </w:rPr>
        <w:t>socijalni</w:t>
      </w:r>
      <w:proofErr w:type="spellEnd"/>
      <w:r>
        <w:rPr>
          <w:rFonts w:ascii="Times New Roman" w:eastAsia="Times New Roman" w:hAnsi="Times New Roman" w:cs="Times New Roman"/>
          <w:sz w:val="24"/>
          <w:szCs w:val="24"/>
        </w:rPr>
        <w:t xml:space="preserve"> rad s CMZ je </w:t>
      </w:r>
      <w:proofErr w:type="spellStart"/>
      <w:r>
        <w:rPr>
          <w:rFonts w:ascii="Times New Roman" w:eastAsia="Times New Roman" w:hAnsi="Times New Roman" w:cs="Times New Roman"/>
          <w:sz w:val="24"/>
          <w:szCs w:val="24"/>
        </w:rPr>
        <w:t>gotovo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svakodnevna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Međutim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najviše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nejasnoća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komplikacija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imamo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kada</w:t>
      </w:r>
      <w:proofErr w:type="spellEnd"/>
      <w:r>
        <w:rPr>
          <w:rFonts w:ascii="Times New Roman" w:eastAsia="Times New Roman" w:hAnsi="Times New Roman" w:cs="Times New Roman"/>
          <w:sz w:val="24"/>
          <w:szCs w:val="24"/>
        </w:rPr>
        <w:t xml:space="preserve"> je u </w:t>
      </w:r>
      <w:proofErr w:type="spellStart"/>
      <w:r>
        <w:rPr>
          <w:rFonts w:ascii="Times New Roman" w:eastAsia="Times New Roman" w:hAnsi="Times New Roman" w:cs="Times New Roman"/>
          <w:sz w:val="24"/>
          <w:szCs w:val="24"/>
        </w:rPr>
        <w:t>pitanju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zaštita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osoba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duševnim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smetnjama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planirano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održavanje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sastanka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direktorom</w:t>
      </w:r>
      <w:proofErr w:type="spellEnd"/>
      <w:r>
        <w:rPr>
          <w:rFonts w:ascii="Times New Roman" w:eastAsia="Times New Roman" w:hAnsi="Times New Roman" w:cs="Times New Roman"/>
          <w:sz w:val="24"/>
          <w:szCs w:val="24"/>
        </w:rPr>
        <w:t xml:space="preserve"> Doma </w:t>
      </w:r>
      <w:proofErr w:type="spellStart"/>
      <w:r>
        <w:rPr>
          <w:rFonts w:ascii="Times New Roman" w:eastAsia="Times New Roman" w:hAnsi="Times New Roman" w:cs="Times New Roman"/>
          <w:sz w:val="24"/>
          <w:szCs w:val="24"/>
        </w:rPr>
        <w:t>zdravlja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rukovodiocem</w:t>
      </w:r>
      <w:proofErr w:type="spellEnd"/>
      <w:r>
        <w:rPr>
          <w:rFonts w:ascii="Times New Roman" w:eastAsia="Times New Roman" w:hAnsi="Times New Roman" w:cs="Times New Roman"/>
          <w:sz w:val="24"/>
          <w:szCs w:val="24"/>
        </w:rPr>
        <w:t xml:space="preserve"> CMZ </w:t>
      </w:r>
      <w:proofErr w:type="spellStart"/>
      <w:r>
        <w:rPr>
          <w:rFonts w:ascii="Times New Roman" w:eastAsia="Times New Roman" w:hAnsi="Times New Roman" w:cs="Times New Roman"/>
          <w:sz w:val="24"/>
          <w:szCs w:val="24"/>
        </w:rPr>
        <w:t>oko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formiranja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tima</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kompleksni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otpust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redovno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mjesečno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održavanje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sastanaka</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ciljem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međusobne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bržeg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kvalitetnijeg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zajedničkog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postupanja</w:t>
      </w:r>
      <w:proofErr w:type="spellEnd"/>
      <w:r>
        <w:rPr>
          <w:rFonts w:ascii="Times New Roman" w:eastAsia="Times New Roman" w:hAnsi="Times New Roman" w:cs="Times New Roman"/>
          <w:sz w:val="24"/>
          <w:szCs w:val="24"/>
        </w:rPr>
        <w:t>.</w:t>
      </w:r>
    </w:p>
    <w:p w14:paraId="7D7D41EC" w14:textId="77777777" w:rsidR="007C0019" w:rsidRDefault="007C0019" w:rsidP="007C001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u 2025.godini je </w:t>
      </w:r>
      <w:proofErr w:type="spellStart"/>
      <w:r>
        <w:rPr>
          <w:rFonts w:ascii="Times New Roman" w:eastAsia="Times New Roman" w:hAnsi="Times New Roman" w:cs="Times New Roman"/>
          <w:sz w:val="24"/>
          <w:szCs w:val="24"/>
        </w:rPr>
        <w:t>planirano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intenzivirati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suradnju</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održavati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sastanke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mjesečnom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nivou</w:t>
      </w:r>
      <w:proofErr w:type="spellEnd"/>
      <w:r>
        <w:rPr>
          <w:rFonts w:ascii="Times New Roman" w:eastAsia="Times New Roman" w:hAnsi="Times New Roman" w:cs="Times New Roman"/>
          <w:sz w:val="24"/>
          <w:szCs w:val="24"/>
        </w:rPr>
        <w:t>.</w:t>
      </w:r>
    </w:p>
    <w:p w14:paraId="4956FFBB" w14:textId="77777777" w:rsidR="007C0019" w:rsidRDefault="007C0019" w:rsidP="007C0019">
      <w:pPr>
        <w:spacing w:line="276" w:lineRule="auto"/>
        <w:jc w:val="both"/>
        <w:rPr>
          <w:rFonts w:ascii="Times New Roman" w:eastAsia="Times New Roman" w:hAnsi="Times New Roman" w:cs="Times New Roman"/>
          <w:sz w:val="24"/>
          <w:szCs w:val="24"/>
        </w:rPr>
      </w:pPr>
    </w:p>
    <w:p w14:paraId="299D92A9" w14:textId="77777777" w:rsidR="007C0019" w:rsidRDefault="007C0019" w:rsidP="007C0019">
      <w:pPr>
        <w:pStyle w:val="Naslov3"/>
        <w:numPr>
          <w:ilvl w:val="2"/>
          <w:numId w:val="6"/>
        </w:numPr>
        <w:spacing w:before="40" w:after="0"/>
        <w:rPr>
          <w:rFonts w:eastAsia="Times New Roman"/>
        </w:rPr>
      </w:pPr>
      <w:r>
        <w:rPr>
          <w:rFonts w:eastAsia="Times New Roman"/>
        </w:rPr>
        <w:t xml:space="preserve"> </w:t>
      </w:r>
      <w:bookmarkStart w:id="94" w:name="_Toc155778139"/>
      <w:bookmarkStart w:id="95" w:name="_Toc188878916"/>
      <w:proofErr w:type="spellStart"/>
      <w:r>
        <w:rPr>
          <w:rFonts w:eastAsia="Times New Roman"/>
        </w:rPr>
        <w:t>Ustanove</w:t>
      </w:r>
      <w:proofErr w:type="spellEnd"/>
      <w:r>
        <w:rPr>
          <w:rFonts w:eastAsia="Times New Roman"/>
        </w:rPr>
        <w:t xml:space="preserve"> </w:t>
      </w:r>
      <w:proofErr w:type="spellStart"/>
      <w:r>
        <w:rPr>
          <w:rFonts w:eastAsia="Times New Roman"/>
        </w:rPr>
        <w:t>socijalne</w:t>
      </w:r>
      <w:proofErr w:type="spellEnd"/>
      <w:r>
        <w:rPr>
          <w:rFonts w:eastAsia="Times New Roman"/>
        </w:rPr>
        <w:t xml:space="preserve"> </w:t>
      </w:r>
      <w:proofErr w:type="spellStart"/>
      <w:r>
        <w:rPr>
          <w:rFonts w:eastAsia="Times New Roman"/>
        </w:rPr>
        <w:t>zaštite</w:t>
      </w:r>
      <w:bookmarkEnd w:id="94"/>
      <w:bookmarkEnd w:id="95"/>
      <w:proofErr w:type="spellEnd"/>
    </w:p>
    <w:p w14:paraId="1D101C30" w14:textId="77777777" w:rsidR="007C0019" w:rsidRPr="000B0621" w:rsidRDefault="007C0019" w:rsidP="007C0019"/>
    <w:p w14:paraId="0E161929" w14:textId="77777777" w:rsidR="007C0019" w:rsidRDefault="007C0019" w:rsidP="007C0019">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2025.godini </w:t>
      </w:r>
      <w:proofErr w:type="spellStart"/>
      <w:r>
        <w:rPr>
          <w:rFonts w:ascii="Times New Roman" w:eastAsia="Times New Roman" w:hAnsi="Times New Roman" w:cs="Times New Roman"/>
          <w:sz w:val="24"/>
          <w:szCs w:val="24"/>
        </w:rPr>
        <w:t>planira</w:t>
      </w:r>
      <w:proofErr w:type="spellEnd"/>
      <w:r>
        <w:rPr>
          <w:rFonts w:ascii="Times New Roman" w:eastAsia="Times New Roman" w:hAnsi="Times New Roman" w:cs="Times New Roman"/>
          <w:sz w:val="24"/>
          <w:szCs w:val="24"/>
        </w:rPr>
        <w:t xml:space="preserve"> se u </w:t>
      </w:r>
      <w:proofErr w:type="spellStart"/>
      <w:r>
        <w:rPr>
          <w:rFonts w:ascii="Times New Roman" w:eastAsia="Times New Roman" w:hAnsi="Times New Roman" w:cs="Times New Roman"/>
          <w:sz w:val="24"/>
          <w:szCs w:val="24"/>
        </w:rPr>
        <w:t>toku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godine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posjeta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maloljetnim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punoljetnim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štićenicima</w:t>
      </w:r>
      <w:proofErr w:type="spellEnd"/>
      <w:r>
        <w:rPr>
          <w:rFonts w:ascii="Times New Roman" w:eastAsia="Times New Roman" w:hAnsi="Times New Roman" w:cs="Times New Roman"/>
          <w:sz w:val="24"/>
          <w:szCs w:val="24"/>
        </w:rPr>
        <w:t xml:space="preserve"> koji se </w:t>
      </w:r>
      <w:proofErr w:type="spellStart"/>
      <w:r>
        <w:rPr>
          <w:rFonts w:ascii="Times New Roman" w:eastAsia="Times New Roman" w:hAnsi="Times New Roman" w:cs="Times New Roman"/>
          <w:sz w:val="24"/>
          <w:szCs w:val="24"/>
        </w:rPr>
        <w:t>nalaze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smješteni</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ustanove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socijalne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zaštite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održavanje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sastanaka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rukovodiocima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ustanova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rješavanja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aktualnih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produbljenje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suradnje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komunikacije</w:t>
      </w:r>
      <w:proofErr w:type="spellEnd"/>
      <w:r>
        <w:rPr>
          <w:rFonts w:ascii="Times New Roman" w:eastAsia="Times New Roman" w:hAnsi="Times New Roman" w:cs="Times New Roman"/>
          <w:sz w:val="24"/>
          <w:szCs w:val="24"/>
        </w:rPr>
        <w:t>.</w:t>
      </w:r>
    </w:p>
    <w:p w14:paraId="00CFE475" w14:textId="77777777" w:rsidR="007C0019" w:rsidRDefault="007C0019" w:rsidP="007C0019">
      <w:pPr>
        <w:spacing w:line="276" w:lineRule="auto"/>
        <w:jc w:val="both"/>
        <w:rPr>
          <w:rFonts w:ascii="Times New Roman" w:eastAsia="Times New Roman" w:hAnsi="Times New Roman" w:cs="Times New Roman"/>
          <w:sz w:val="24"/>
          <w:szCs w:val="24"/>
        </w:rPr>
      </w:pPr>
    </w:p>
    <w:p w14:paraId="427C1693" w14:textId="77777777" w:rsidR="007C0019" w:rsidRDefault="007C0019" w:rsidP="007C0019">
      <w:pPr>
        <w:pStyle w:val="Naslov3"/>
        <w:numPr>
          <w:ilvl w:val="2"/>
          <w:numId w:val="6"/>
        </w:numPr>
        <w:spacing w:before="40" w:after="0"/>
        <w:rPr>
          <w:rFonts w:eastAsia="Times New Roman"/>
        </w:rPr>
      </w:pPr>
      <w:bookmarkStart w:id="96" w:name="_Toc155778140"/>
      <w:bookmarkStart w:id="97" w:name="_Toc188878917"/>
      <w:proofErr w:type="spellStart"/>
      <w:r>
        <w:rPr>
          <w:rFonts w:eastAsia="Times New Roman"/>
        </w:rPr>
        <w:t>Centar</w:t>
      </w:r>
      <w:proofErr w:type="spellEnd"/>
      <w:r>
        <w:rPr>
          <w:rFonts w:eastAsia="Times New Roman"/>
        </w:rPr>
        <w:t xml:space="preserve"> za </w:t>
      </w:r>
      <w:proofErr w:type="spellStart"/>
      <w:r>
        <w:rPr>
          <w:rFonts w:eastAsia="Times New Roman"/>
        </w:rPr>
        <w:t>razvoj</w:t>
      </w:r>
      <w:proofErr w:type="spellEnd"/>
      <w:r>
        <w:rPr>
          <w:rFonts w:eastAsia="Times New Roman"/>
        </w:rPr>
        <w:t xml:space="preserve"> </w:t>
      </w:r>
      <w:proofErr w:type="spellStart"/>
      <w:r>
        <w:rPr>
          <w:rFonts w:eastAsia="Times New Roman"/>
        </w:rPr>
        <w:t>inkluzivnih</w:t>
      </w:r>
      <w:proofErr w:type="spellEnd"/>
      <w:r>
        <w:rPr>
          <w:rFonts w:eastAsia="Times New Roman"/>
        </w:rPr>
        <w:t xml:space="preserve"> </w:t>
      </w:r>
      <w:proofErr w:type="spellStart"/>
      <w:r>
        <w:rPr>
          <w:rFonts w:eastAsia="Times New Roman"/>
        </w:rPr>
        <w:t>praksi</w:t>
      </w:r>
      <w:proofErr w:type="spellEnd"/>
      <w:r>
        <w:rPr>
          <w:rFonts w:eastAsia="Times New Roman"/>
        </w:rPr>
        <w:t xml:space="preserve"> (CRIP)</w:t>
      </w:r>
      <w:bookmarkEnd w:id="96"/>
      <w:bookmarkEnd w:id="97"/>
    </w:p>
    <w:p w14:paraId="2D7AD67A" w14:textId="77777777" w:rsidR="007C0019" w:rsidRPr="000B0621" w:rsidRDefault="007C0019" w:rsidP="007C0019"/>
    <w:p w14:paraId="5C82D9CA" w14:textId="77777777" w:rsidR="007C0019" w:rsidRDefault="007C0019" w:rsidP="007C001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proofErr w:type="spellStart"/>
      <w:r>
        <w:rPr>
          <w:rFonts w:ascii="Times New Roman" w:eastAsia="Times New Roman" w:hAnsi="Times New Roman" w:cs="Times New Roman"/>
          <w:sz w:val="24"/>
          <w:szCs w:val="24"/>
        </w:rPr>
        <w:t>suradnji</w:t>
      </w:r>
      <w:proofErr w:type="spellEnd"/>
      <w:r>
        <w:rPr>
          <w:rFonts w:ascii="Times New Roman" w:eastAsia="Times New Roman" w:hAnsi="Times New Roman" w:cs="Times New Roman"/>
          <w:sz w:val="24"/>
          <w:szCs w:val="24"/>
        </w:rPr>
        <w:t xml:space="preserve"> s CRIP-om u </w:t>
      </w:r>
      <w:proofErr w:type="spellStart"/>
      <w:r>
        <w:rPr>
          <w:rFonts w:ascii="Times New Roman" w:eastAsia="Times New Roman" w:hAnsi="Times New Roman" w:cs="Times New Roman"/>
          <w:sz w:val="24"/>
          <w:szCs w:val="24"/>
        </w:rPr>
        <w:t>planu</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podataka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djece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mladih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poteškoćama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razvoju</w:t>
      </w:r>
      <w:proofErr w:type="spellEnd"/>
      <w:r>
        <w:rPr>
          <w:rFonts w:ascii="Times New Roman" w:eastAsia="Times New Roman" w:hAnsi="Times New Roman" w:cs="Times New Roman"/>
          <w:sz w:val="24"/>
          <w:szCs w:val="24"/>
        </w:rPr>
        <w:t xml:space="preserve">. JU </w:t>
      </w:r>
      <w:proofErr w:type="spellStart"/>
      <w:r>
        <w:rPr>
          <w:rFonts w:ascii="Times New Roman" w:eastAsia="Times New Roman" w:hAnsi="Times New Roman" w:cs="Times New Roman"/>
          <w:sz w:val="24"/>
          <w:szCs w:val="24"/>
        </w:rPr>
        <w:t>Centar</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socijalni</w:t>
      </w:r>
      <w:proofErr w:type="spellEnd"/>
      <w:r>
        <w:rPr>
          <w:rFonts w:ascii="Times New Roman" w:eastAsia="Times New Roman" w:hAnsi="Times New Roman" w:cs="Times New Roman"/>
          <w:sz w:val="24"/>
          <w:szCs w:val="24"/>
        </w:rPr>
        <w:t xml:space="preserve"> rad Cazin </w:t>
      </w:r>
      <w:proofErr w:type="spellStart"/>
      <w:r>
        <w:rPr>
          <w:rFonts w:ascii="Times New Roman" w:eastAsia="Times New Roman" w:hAnsi="Times New Roman" w:cs="Times New Roman"/>
          <w:sz w:val="24"/>
          <w:szCs w:val="24"/>
        </w:rPr>
        <w:t>biti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će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inicijator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kreiranja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će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omogućiti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bržu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efikasniju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dostupnost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informacijama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poboljšanja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usluga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potrebne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djeci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poteškoćama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razvoju</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ostvarivanje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cilja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potrebna</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aktivna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komunikacija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suradnja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CRIP Cazin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Bihać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domovima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zdravlja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područja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Unsko-sanskog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kantona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Centara</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socijalni</w:t>
      </w:r>
      <w:proofErr w:type="spellEnd"/>
      <w:r>
        <w:rPr>
          <w:rFonts w:ascii="Times New Roman" w:eastAsia="Times New Roman" w:hAnsi="Times New Roman" w:cs="Times New Roman"/>
          <w:sz w:val="24"/>
          <w:szCs w:val="24"/>
        </w:rPr>
        <w:t xml:space="preserve"> rad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područja</w:t>
      </w:r>
      <w:proofErr w:type="spellEnd"/>
      <w:r>
        <w:rPr>
          <w:rFonts w:ascii="Times New Roman" w:eastAsia="Times New Roman" w:hAnsi="Times New Roman" w:cs="Times New Roman"/>
          <w:sz w:val="24"/>
          <w:szCs w:val="24"/>
        </w:rPr>
        <w:t xml:space="preserve"> USK.</w:t>
      </w:r>
    </w:p>
    <w:p w14:paraId="22EA0190" w14:textId="77777777" w:rsidR="007C0019" w:rsidRDefault="007C0019" w:rsidP="007C0019">
      <w:pPr>
        <w:spacing w:line="276" w:lineRule="auto"/>
        <w:jc w:val="both"/>
        <w:rPr>
          <w:rFonts w:ascii="Times New Roman" w:eastAsia="Times New Roman" w:hAnsi="Times New Roman" w:cs="Times New Roman"/>
          <w:sz w:val="24"/>
          <w:szCs w:val="24"/>
        </w:rPr>
      </w:pPr>
    </w:p>
    <w:p w14:paraId="064AA95D" w14:textId="77777777" w:rsidR="007C0019" w:rsidRDefault="007C0019" w:rsidP="007C0019">
      <w:pPr>
        <w:pStyle w:val="Naslov3"/>
        <w:numPr>
          <w:ilvl w:val="2"/>
          <w:numId w:val="6"/>
        </w:numPr>
        <w:spacing w:before="40" w:after="0"/>
        <w:rPr>
          <w:rFonts w:eastAsia="Times New Roman"/>
        </w:rPr>
      </w:pPr>
      <w:bookmarkStart w:id="98" w:name="_Toc155778141"/>
      <w:bookmarkStart w:id="99" w:name="_Toc188878918"/>
      <w:proofErr w:type="spellStart"/>
      <w:r>
        <w:rPr>
          <w:rFonts w:eastAsia="Times New Roman"/>
        </w:rPr>
        <w:t>Osnovne</w:t>
      </w:r>
      <w:proofErr w:type="spellEnd"/>
      <w:r>
        <w:rPr>
          <w:rFonts w:eastAsia="Times New Roman"/>
        </w:rPr>
        <w:t xml:space="preserve"> </w:t>
      </w:r>
      <w:proofErr w:type="spellStart"/>
      <w:r>
        <w:rPr>
          <w:rFonts w:eastAsia="Times New Roman"/>
        </w:rPr>
        <w:t>i</w:t>
      </w:r>
      <w:proofErr w:type="spellEnd"/>
      <w:r>
        <w:rPr>
          <w:rFonts w:eastAsia="Times New Roman"/>
        </w:rPr>
        <w:t xml:space="preserve"> </w:t>
      </w:r>
      <w:proofErr w:type="spellStart"/>
      <w:r>
        <w:rPr>
          <w:rFonts w:eastAsia="Times New Roman"/>
        </w:rPr>
        <w:t>srednje</w:t>
      </w:r>
      <w:proofErr w:type="spellEnd"/>
      <w:r>
        <w:rPr>
          <w:rFonts w:eastAsia="Times New Roman"/>
        </w:rPr>
        <w:t xml:space="preserve"> </w:t>
      </w:r>
      <w:proofErr w:type="spellStart"/>
      <w:r>
        <w:rPr>
          <w:rFonts w:eastAsia="Times New Roman"/>
        </w:rPr>
        <w:t>škole</w:t>
      </w:r>
      <w:bookmarkEnd w:id="98"/>
      <w:bookmarkEnd w:id="99"/>
      <w:proofErr w:type="spellEnd"/>
    </w:p>
    <w:p w14:paraId="7950032A" w14:textId="77777777" w:rsidR="007C0019" w:rsidRPr="00C32513" w:rsidRDefault="007C0019" w:rsidP="007C0019"/>
    <w:p w14:paraId="0D964CCF" w14:textId="77777777" w:rsidR="007C0019" w:rsidRDefault="007C0019" w:rsidP="007C0019">
      <w:pPr>
        <w:spacing w:line="276" w:lineRule="auto"/>
        <w:ind w:firstLin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Pored </w:t>
      </w:r>
      <w:proofErr w:type="spellStart"/>
      <w:r>
        <w:rPr>
          <w:rFonts w:ascii="Times New Roman" w:eastAsia="Times New Roman" w:hAnsi="Times New Roman" w:cs="Times New Roman"/>
          <w:sz w:val="24"/>
          <w:szCs w:val="24"/>
        </w:rPr>
        <w:t>redovne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uobičajene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suradnje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školama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nakon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potpisanog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sporazuma</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sekundarnoj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prevenciji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školama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idućoj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godini</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redovno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održavati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sastanci</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okviru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općinskog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referalnog</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mehanizma</w:t>
      </w:r>
      <w:proofErr w:type="spellEnd"/>
      <w:r>
        <w:rPr>
          <w:rFonts w:ascii="Times New Roman" w:eastAsia="Times New Roman" w:hAnsi="Times New Roman" w:cs="Times New Roman"/>
          <w:sz w:val="24"/>
          <w:szCs w:val="24"/>
        </w:rPr>
        <w:t xml:space="preserve">  u</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svrhu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pružanja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multisektorske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podrške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djeci</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srednjem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visokom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riziku</w:t>
      </w:r>
      <w:proofErr w:type="spellEnd"/>
      <w:r>
        <w:rPr>
          <w:rFonts w:ascii="Times New Roman" w:eastAsia="Times New Roman" w:hAnsi="Times New Roman" w:cs="Times New Roman"/>
          <w:sz w:val="24"/>
          <w:szCs w:val="24"/>
        </w:rPr>
        <w:t>.</w:t>
      </w:r>
    </w:p>
    <w:p w14:paraId="5A0D6010" w14:textId="77777777" w:rsidR="007C0019" w:rsidRDefault="007C0019" w:rsidP="007C001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w:t>
      </w:r>
      <w:proofErr w:type="spellStart"/>
      <w:r>
        <w:rPr>
          <w:rFonts w:ascii="Times New Roman" w:eastAsia="Times New Roman" w:hAnsi="Times New Roman" w:cs="Times New Roman"/>
          <w:sz w:val="24"/>
          <w:szCs w:val="24"/>
        </w:rPr>
        <w:t>iduću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godinu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aktivnosti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edukacije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roditelja</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djece</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oblasti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vršnjačkog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nasilja</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odgovornog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roditeljstva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će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odvijati</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suradnji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školom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PS Cazin.</w:t>
      </w:r>
    </w:p>
    <w:p w14:paraId="4E2B2EDD" w14:textId="77777777" w:rsidR="007C0019" w:rsidRDefault="007C0019" w:rsidP="007C0019">
      <w:pPr>
        <w:spacing w:line="276" w:lineRule="auto"/>
        <w:jc w:val="both"/>
        <w:rPr>
          <w:rFonts w:ascii="Times New Roman" w:eastAsia="Times New Roman" w:hAnsi="Times New Roman" w:cs="Times New Roman"/>
          <w:b/>
          <w:bCs/>
          <w:sz w:val="24"/>
          <w:szCs w:val="24"/>
        </w:rPr>
      </w:pPr>
    </w:p>
    <w:p w14:paraId="69B1A116" w14:textId="77777777" w:rsidR="007C0019" w:rsidRDefault="007C0019" w:rsidP="007C0019">
      <w:pPr>
        <w:pStyle w:val="Naslov3"/>
        <w:numPr>
          <w:ilvl w:val="2"/>
          <w:numId w:val="6"/>
        </w:numPr>
        <w:spacing w:before="40" w:after="0"/>
        <w:rPr>
          <w:rFonts w:eastAsia="Times New Roman"/>
        </w:rPr>
      </w:pPr>
      <w:bookmarkStart w:id="100" w:name="_Toc155778142"/>
      <w:bookmarkStart w:id="101" w:name="_Toc188878919"/>
      <w:proofErr w:type="spellStart"/>
      <w:r>
        <w:rPr>
          <w:rFonts w:eastAsia="Times New Roman"/>
        </w:rPr>
        <w:t>Nevladine</w:t>
      </w:r>
      <w:proofErr w:type="spellEnd"/>
      <w:r>
        <w:rPr>
          <w:rFonts w:eastAsia="Times New Roman"/>
        </w:rPr>
        <w:t xml:space="preserve"> </w:t>
      </w:r>
      <w:proofErr w:type="spellStart"/>
      <w:r>
        <w:rPr>
          <w:rFonts w:eastAsia="Times New Roman"/>
        </w:rPr>
        <w:t>organizacije</w:t>
      </w:r>
      <w:proofErr w:type="spellEnd"/>
      <w:r>
        <w:rPr>
          <w:rFonts w:eastAsia="Times New Roman"/>
        </w:rPr>
        <w:t xml:space="preserve"> </w:t>
      </w:r>
      <w:proofErr w:type="spellStart"/>
      <w:r>
        <w:rPr>
          <w:rFonts w:eastAsia="Times New Roman"/>
        </w:rPr>
        <w:t>i</w:t>
      </w:r>
      <w:proofErr w:type="spellEnd"/>
      <w:r>
        <w:rPr>
          <w:rFonts w:eastAsia="Times New Roman"/>
        </w:rPr>
        <w:t xml:space="preserve"> </w:t>
      </w:r>
      <w:proofErr w:type="spellStart"/>
      <w:r>
        <w:rPr>
          <w:rFonts w:eastAsia="Times New Roman"/>
        </w:rPr>
        <w:t>udruženja</w:t>
      </w:r>
      <w:bookmarkEnd w:id="100"/>
      <w:bookmarkEnd w:id="101"/>
      <w:proofErr w:type="spellEnd"/>
    </w:p>
    <w:p w14:paraId="5E7DA9CC" w14:textId="77777777" w:rsidR="007C0019" w:rsidRPr="00C32513" w:rsidRDefault="007C0019" w:rsidP="007C0019"/>
    <w:p w14:paraId="15E7EB07" w14:textId="77777777" w:rsidR="007C0019" w:rsidRDefault="007C0019" w:rsidP="007C0019">
      <w:pPr>
        <w:spacing w:line="276" w:lineRule="auto"/>
        <w:ind w:firstLin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naredne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godine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planiran</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nastavak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suradnje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nevladinim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organizacijama</w:t>
      </w:r>
      <w:proofErr w:type="spellEnd"/>
      <w:r>
        <w:rPr>
          <w:rFonts w:ascii="Times New Roman" w:eastAsia="Times New Roman" w:hAnsi="Times New Roman" w:cs="Times New Roman"/>
          <w:sz w:val="24"/>
          <w:szCs w:val="24"/>
        </w:rPr>
        <w:t xml:space="preserve"> (IOM, UNICEF, SAVE THE CHILDREN) </w:t>
      </w:r>
      <w:proofErr w:type="spellStart"/>
      <w:r>
        <w:rPr>
          <w:rFonts w:ascii="Times New Roman" w:eastAsia="Times New Roman" w:hAnsi="Times New Roman" w:cs="Times New Roman"/>
          <w:sz w:val="24"/>
          <w:szCs w:val="24"/>
        </w:rPr>
        <w:t>kao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domaćim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udruženjima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Žene</w:t>
      </w:r>
      <w:proofErr w:type="spellEnd"/>
      <w:r>
        <w:rPr>
          <w:rFonts w:ascii="Times New Roman" w:eastAsia="Times New Roman" w:hAnsi="Times New Roman" w:cs="Times New Roman"/>
          <w:sz w:val="24"/>
          <w:szCs w:val="24"/>
        </w:rPr>
        <w:t xml:space="preserve"> s Une”, Ruka </w:t>
      </w:r>
      <w:proofErr w:type="spellStart"/>
      <w:r>
        <w:rPr>
          <w:rFonts w:ascii="Times New Roman" w:eastAsia="Times New Roman" w:hAnsi="Times New Roman" w:cs="Times New Roman"/>
          <w:sz w:val="24"/>
          <w:szCs w:val="24"/>
        </w:rPr>
        <w:t>ruci</w:t>
      </w:r>
      <w:proofErr w:type="spellEnd"/>
      <w:r>
        <w:rPr>
          <w:rFonts w:ascii="Times New Roman" w:eastAsia="Times New Roman" w:hAnsi="Times New Roman" w:cs="Times New Roman"/>
          <w:sz w:val="24"/>
          <w:szCs w:val="24"/>
        </w:rPr>
        <w:t xml:space="preserve">” I sl.). Isto </w:t>
      </w:r>
      <w:proofErr w:type="spellStart"/>
      <w:r>
        <w:rPr>
          <w:rFonts w:ascii="Times New Roman" w:eastAsia="Times New Roman" w:hAnsi="Times New Roman" w:cs="Times New Roman"/>
          <w:sz w:val="24"/>
          <w:szCs w:val="24"/>
        </w:rPr>
        <w:t>tako</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suradnji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udruženjem</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borbi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ovisnosti</w:t>
      </w:r>
      <w:proofErr w:type="spellEnd"/>
      <w:r>
        <w:rPr>
          <w:rFonts w:ascii="Times New Roman" w:eastAsia="Times New Roman" w:hAnsi="Times New Roman" w:cs="Times New Roman"/>
          <w:sz w:val="24"/>
          <w:szCs w:val="24"/>
        </w:rPr>
        <w:t xml:space="preserve"> „Ruka </w:t>
      </w:r>
      <w:proofErr w:type="spellStart"/>
      <w:proofErr w:type="gramStart"/>
      <w:r>
        <w:rPr>
          <w:rFonts w:ascii="Times New Roman" w:eastAsia="Times New Roman" w:hAnsi="Times New Roman" w:cs="Times New Roman"/>
          <w:sz w:val="24"/>
          <w:szCs w:val="24"/>
        </w:rPr>
        <w:t>ruci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planirane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aktivnosti</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školama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ovisnosti</w:t>
      </w:r>
      <w:proofErr w:type="spellEnd"/>
      <w:r>
        <w:rPr>
          <w:rFonts w:ascii="Times New Roman" w:eastAsia="Times New Roman" w:hAnsi="Times New Roman" w:cs="Times New Roman"/>
          <w:sz w:val="24"/>
          <w:szCs w:val="24"/>
        </w:rPr>
        <w:t>.</w:t>
      </w:r>
    </w:p>
    <w:p w14:paraId="7D301EF1" w14:textId="77777777" w:rsidR="007C0019" w:rsidRDefault="007C0019" w:rsidP="007C0019">
      <w:pPr>
        <w:pStyle w:val="Naslov2"/>
        <w:rPr>
          <w:rFonts w:eastAsia="Times New Roman"/>
        </w:rPr>
      </w:pPr>
      <w:r>
        <w:rPr>
          <w:rFonts w:eastAsia="Times New Roman"/>
        </w:rPr>
        <w:tab/>
      </w:r>
    </w:p>
    <w:p w14:paraId="3A1FF49E" w14:textId="77777777" w:rsidR="007C0019" w:rsidRDefault="007C0019" w:rsidP="007C0019"/>
    <w:p w14:paraId="76F82EFB" w14:textId="77777777" w:rsidR="007C0019" w:rsidRPr="00E021A1" w:rsidRDefault="007C0019" w:rsidP="007C0019"/>
    <w:p w14:paraId="2A2F4E5E" w14:textId="77777777" w:rsidR="007C0019" w:rsidRDefault="007C0019" w:rsidP="007C0019">
      <w:pPr>
        <w:pStyle w:val="Naslov2"/>
        <w:numPr>
          <w:ilvl w:val="1"/>
          <w:numId w:val="6"/>
        </w:numPr>
        <w:spacing w:before="40" w:after="0"/>
        <w:rPr>
          <w:rFonts w:eastAsia="Times New Roman"/>
        </w:rPr>
      </w:pPr>
      <w:bookmarkStart w:id="102" w:name="_Toc155778143"/>
      <w:bookmarkStart w:id="103" w:name="_Toc188878920"/>
      <w:r>
        <w:rPr>
          <w:rFonts w:eastAsia="Times New Roman"/>
        </w:rPr>
        <w:lastRenderedPageBreak/>
        <w:t>PROMOCIJA HRANITELJSTVA</w:t>
      </w:r>
      <w:bookmarkEnd w:id="102"/>
      <w:bookmarkEnd w:id="103"/>
    </w:p>
    <w:p w14:paraId="73DE374C" w14:textId="77777777" w:rsidR="007C0019" w:rsidRDefault="007C0019" w:rsidP="007C0019">
      <w:pPr>
        <w:pStyle w:val="Odlomakpopisa"/>
        <w:spacing w:line="276" w:lineRule="auto"/>
        <w:ind w:left="1570"/>
        <w:jc w:val="both"/>
        <w:rPr>
          <w:rFonts w:ascii="Times New Roman" w:eastAsia="Times New Roman" w:hAnsi="Times New Roman" w:cs="Times New Roman"/>
          <w:b/>
          <w:bCs/>
          <w:sz w:val="24"/>
          <w:szCs w:val="24"/>
        </w:rPr>
      </w:pPr>
    </w:p>
    <w:p w14:paraId="2EFC65EE" w14:textId="77777777" w:rsidR="007C0019" w:rsidRDefault="007C0019" w:rsidP="007C0019">
      <w:pPr>
        <w:spacing w:line="276" w:lineRule="auto"/>
        <w:ind w:firstLine="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 FBiH je </w:t>
      </w:r>
      <w:proofErr w:type="spellStart"/>
      <w:r>
        <w:rPr>
          <w:rFonts w:ascii="Times New Roman" w:eastAsia="Times New Roman" w:hAnsi="Times New Roman" w:cs="Times New Roman"/>
          <w:bCs/>
          <w:sz w:val="24"/>
          <w:szCs w:val="24"/>
        </w:rPr>
        <w:t>pravni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okvir</w:t>
      </w:r>
      <w:proofErr w:type="spellEnd"/>
      <w:r>
        <w:rPr>
          <w:rFonts w:ascii="Times New Roman" w:eastAsia="Times New Roman" w:hAnsi="Times New Roman" w:cs="Times New Roman"/>
          <w:bCs/>
          <w:sz w:val="24"/>
          <w:szCs w:val="24"/>
        </w:rPr>
        <w:t xml:space="preserve"> za </w:t>
      </w:r>
      <w:proofErr w:type="spellStart"/>
      <w:r>
        <w:rPr>
          <w:rFonts w:ascii="Times New Roman" w:eastAsia="Times New Roman" w:hAnsi="Times New Roman" w:cs="Times New Roman"/>
          <w:bCs/>
          <w:sz w:val="24"/>
          <w:szCs w:val="24"/>
        </w:rPr>
        <w:t>razvoj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hraniteljstva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uspostavljen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Zakonom</w:t>
      </w:r>
      <w:proofErr w:type="spellEnd"/>
      <w:r>
        <w:rPr>
          <w:rFonts w:ascii="Times New Roman" w:eastAsia="Times New Roman" w:hAnsi="Times New Roman" w:cs="Times New Roman"/>
          <w:bCs/>
          <w:sz w:val="24"/>
          <w:szCs w:val="24"/>
        </w:rPr>
        <w:t xml:space="preserve"> o </w:t>
      </w:r>
      <w:proofErr w:type="spellStart"/>
      <w:r>
        <w:rPr>
          <w:rFonts w:ascii="Times New Roman" w:eastAsia="Times New Roman" w:hAnsi="Times New Roman" w:cs="Times New Roman"/>
          <w:bCs/>
          <w:sz w:val="24"/>
          <w:szCs w:val="24"/>
        </w:rPr>
        <w:t>hraniteljstvu</w:t>
      </w:r>
      <w:proofErr w:type="spellEnd"/>
      <w:r>
        <w:rPr>
          <w:rFonts w:ascii="Times New Roman" w:eastAsia="Times New Roman" w:hAnsi="Times New Roman" w:cs="Times New Roman"/>
          <w:bCs/>
          <w:sz w:val="24"/>
          <w:szCs w:val="24"/>
        </w:rPr>
        <w:t xml:space="preserve"> koji je </w:t>
      </w:r>
      <w:proofErr w:type="spellStart"/>
      <w:r>
        <w:rPr>
          <w:rFonts w:ascii="Times New Roman" w:eastAsia="Times New Roman" w:hAnsi="Times New Roman" w:cs="Times New Roman"/>
          <w:bCs/>
          <w:sz w:val="24"/>
          <w:szCs w:val="24"/>
        </w:rPr>
        <w:t>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snazi</w:t>
      </w:r>
      <w:proofErr w:type="spellEnd"/>
      <w:r>
        <w:rPr>
          <w:rFonts w:ascii="Times New Roman" w:eastAsia="Times New Roman" w:hAnsi="Times New Roman" w:cs="Times New Roman"/>
          <w:bCs/>
          <w:sz w:val="24"/>
          <w:szCs w:val="24"/>
        </w:rPr>
        <w:t xml:space="preserve"> od </w:t>
      </w:r>
      <w:proofErr w:type="spellStart"/>
      <w:r>
        <w:rPr>
          <w:rFonts w:ascii="Times New Roman" w:eastAsia="Times New Roman" w:hAnsi="Times New Roman" w:cs="Times New Roman"/>
          <w:bCs/>
          <w:sz w:val="24"/>
          <w:szCs w:val="24"/>
        </w:rPr>
        <w:t>marta</w:t>
      </w:r>
      <w:proofErr w:type="spellEnd"/>
      <w:r>
        <w:rPr>
          <w:rFonts w:ascii="Times New Roman" w:eastAsia="Times New Roman" w:hAnsi="Times New Roman" w:cs="Times New Roman"/>
          <w:bCs/>
          <w:sz w:val="24"/>
          <w:szCs w:val="24"/>
        </w:rPr>
        <w:t xml:space="preserve"> 2018. </w:t>
      </w:r>
      <w:proofErr w:type="spellStart"/>
      <w:r>
        <w:rPr>
          <w:rFonts w:ascii="Times New Roman" w:eastAsia="Times New Roman" w:hAnsi="Times New Roman" w:cs="Times New Roman"/>
          <w:bCs/>
          <w:sz w:val="24"/>
          <w:szCs w:val="24"/>
        </w:rPr>
        <w:t>godine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Ovim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zakonom</w:t>
      </w:r>
      <w:proofErr w:type="spellEnd"/>
      <w:r>
        <w:rPr>
          <w:rFonts w:ascii="Times New Roman" w:eastAsia="Times New Roman" w:hAnsi="Times New Roman" w:cs="Times New Roman"/>
          <w:bCs/>
          <w:sz w:val="24"/>
          <w:szCs w:val="24"/>
        </w:rPr>
        <w:t xml:space="preserve">, koji se za </w:t>
      </w:r>
      <w:proofErr w:type="spellStart"/>
      <w:r>
        <w:rPr>
          <w:rFonts w:ascii="Times New Roman" w:eastAsia="Times New Roman" w:hAnsi="Times New Roman" w:cs="Times New Roman"/>
          <w:bCs/>
          <w:sz w:val="24"/>
          <w:szCs w:val="24"/>
        </w:rPr>
        <w:t>razliku</w:t>
      </w:r>
      <w:proofErr w:type="spellEnd"/>
      <w:r>
        <w:rPr>
          <w:rFonts w:ascii="Times New Roman" w:eastAsia="Times New Roman" w:hAnsi="Times New Roman" w:cs="Times New Roman"/>
          <w:bCs/>
          <w:sz w:val="24"/>
          <w:szCs w:val="24"/>
        </w:rPr>
        <w:t xml:space="preserve"> od </w:t>
      </w:r>
      <w:proofErr w:type="spellStart"/>
      <w:r>
        <w:rPr>
          <w:rFonts w:ascii="Times New Roman" w:eastAsia="Times New Roman" w:hAnsi="Times New Roman" w:cs="Times New Roman"/>
          <w:bCs/>
          <w:sz w:val="24"/>
          <w:szCs w:val="24"/>
        </w:rPr>
        <w:t>drugih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zakona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iz</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oblasti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socijalne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zaštite</w:t>
      </w:r>
      <w:proofErr w:type="spellEnd"/>
      <w:r>
        <w:rPr>
          <w:rFonts w:ascii="Times New Roman" w:eastAsia="Times New Roman" w:hAnsi="Times New Roman" w:cs="Times New Roman"/>
          <w:bCs/>
          <w:sz w:val="24"/>
          <w:szCs w:val="24"/>
        </w:rPr>
        <w:t xml:space="preserve"> ne </w:t>
      </w:r>
      <w:proofErr w:type="spellStart"/>
      <w:r>
        <w:rPr>
          <w:rFonts w:ascii="Times New Roman" w:eastAsia="Times New Roman" w:hAnsi="Times New Roman" w:cs="Times New Roman"/>
          <w:bCs/>
          <w:sz w:val="24"/>
          <w:szCs w:val="24"/>
        </w:rPr>
        <w:t>razlikuje</w:t>
      </w:r>
      <w:proofErr w:type="spellEnd"/>
      <w:r>
        <w:rPr>
          <w:rFonts w:ascii="Times New Roman" w:eastAsia="Times New Roman" w:hAnsi="Times New Roman" w:cs="Times New Roman"/>
          <w:bCs/>
          <w:sz w:val="24"/>
          <w:szCs w:val="24"/>
        </w:rPr>
        <w:t xml:space="preserve"> od </w:t>
      </w:r>
      <w:proofErr w:type="spellStart"/>
      <w:r>
        <w:rPr>
          <w:rFonts w:ascii="Times New Roman" w:eastAsia="Times New Roman" w:hAnsi="Times New Roman" w:cs="Times New Roman"/>
          <w:bCs/>
          <w:sz w:val="24"/>
          <w:szCs w:val="24"/>
        </w:rPr>
        <w:t>kantona</w:t>
      </w:r>
      <w:proofErr w:type="spellEnd"/>
      <w:r>
        <w:rPr>
          <w:rFonts w:ascii="Times New Roman" w:eastAsia="Times New Roman" w:hAnsi="Times New Roman" w:cs="Times New Roman"/>
          <w:bCs/>
          <w:sz w:val="24"/>
          <w:szCs w:val="24"/>
        </w:rPr>
        <w:t xml:space="preserve"> do </w:t>
      </w:r>
      <w:proofErr w:type="spellStart"/>
      <w:r>
        <w:rPr>
          <w:rFonts w:ascii="Times New Roman" w:eastAsia="Times New Roman" w:hAnsi="Times New Roman" w:cs="Times New Roman"/>
          <w:bCs/>
          <w:sz w:val="24"/>
          <w:szCs w:val="24"/>
        </w:rPr>
        <w:t>kantona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uređeno</w:t>
      </w:r>
      <w:proofErr w:type="spellEnd"/>
      <w:r>
        <w:rPr>
          <w:rFonts w:ascii="Times New Roman" w:eastAsia="Times New Roman" w:hAnsi="Times New Roman" w:cs="Times New Roman"/>
          <w:bCs/>
          <w:sz w:val="24"/>
          <w:szCs w:val="24"/>
        </w:rPr>
        <w:t xml:space="preserve"> je </w:t>
      </w:r>
      <w:proofErr w:type="spellStart"/>
      <w:r>
        <w:rPr>
          <w:rFonts w:ascii="Times New Roman" w:eastAsia="Times New Roman" w:hAnsi="Times New Roman" w:cs="Times New Roman"/>
          <w:bCs/>
          <w:sz w:val="24"/>
          <w:szCs w:val="24"/>
        </w:rPr>
        <w:t>pravo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smještaj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djece</w:t>
      </w:r>
      <w:proofErr w:type="spellEnd"/>
      <w:r>
        <w:rPr>
          <w:rFonts w:ascii="Times New Roman" w:eastAsia="Times New Roman" w:hAnsi="Times New Roman" w:cs="Times New Roman"/>
          <w:bCs/>
          <w:sz w:val="24"/>
          <w:szCs w:val="24"/>
        </w:rPr>
        <w:t xml:space="preserve"> bez </w:t>
      </w:r>
      <w:proofErr w:type="spellStart"/>
      <w:r>
        <w:rPr>
          <w:rFonts w:ascii="Times New Roman" w:eastAsia="Times New Roman" w:hAnsi="Times New Roman" w:cs="Times New Roman"/>
          <w:bCs/>
          <w:sz w:val="24"/>
          <w:szCs w:val="24"/>
        </w:rPr>
        <w:t>roditeljskog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staranja</w:t>
      </w:r>
      <w:proofErr w:type="spellEnd"/>
      <w:r>
        <w:rPr>
          <w:rFonts w:ascii="Times New Roman" w:eastAsia="Times New Roman" w:hAnsi="Times New Roman" w:cs="Times New Roman"/>
          <w:bCs/>
          <w:sz w:val="24"/>
          <w:szCs w:val="24"/>
        </w:rPr>
        <w:t xml:space="preserve"> u </w:t>
      </w:r>
      <w:proofErr w:type="spellStart"/>
      <w:r>
        <w:rPr>
          <w:rFonts w:ascii="Times New Roman" w:eastAsia="Times New Roman" w:hAnsi="Times New Roman" w:cs="Times New Roman"/>
          <w:bCs/>
          <w:sz w:val="24"/>
          <w:szCs w:val="24"/>
        </w:rPr>
        <w:t>drugu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porodicu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razvoj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hraniteljstva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u </w:t>
      </w:r>
      <w:proofErr w:type="spellStart"/>
      <w:r>
        <w:rPr>
          <w:rFonts w:ascii="Times New Roman" w:eastAsia="Times New Roman" w:hAnsi="Times New Roman" w:cs="Times New Roman"/>
          <w:bCs/>
          <w:sz w:val="24"/>
          <w:szCs w:val="24"/>
        </w:rPr>
        <w:t>onim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kantonima</w:t>
      </w:r>
      <w:proofErr w:type="spellEnd"/>
      <w:r>
        <w:rPr>
          <w:rFonts w:ascii="Times New Roman" w:eastAsia="Times New Roman" w:hAnsi="Times New Roman" w:cs="Times New Roman"/>
          <w:bCs/>
          <w:sz w:val="24"/>
          <w:szCs w:val="24"/>
        </w:rPr>
        <w:t xml:space="preserve"> FBiH u </w:t>
      </w:r>
      <w:proofErr w:type="spellStart"/>
      <w:r>
        <w:rPr>
          <w:rFonts w:ascii="Times New Roman" w:eastAsia="Times New Roman" w:hAnsi="Times New Roman" w:cs="Times New Roman"/>
          <w:bCs/>
          <w:sz w:val="24"/>
          <w:szCs w:val="24"/>
        </w:rPr>
        <w:t>kojima</w:t>
      </w:r>
      <w:proofErr w:type="spellEnd"/>
      <w:r>
        <w:rPr>
          <w:rFonts w:ascii="Times New Roman" w:eastAsia="Times New Roman" w:hAnsi="Times New Roman" w:cs="Times New Roman"/>
          <w:bCs/>
          <w:sz w:val="24"/>
          <w:szCs w:val="24"/>
        </w:rPr>
        <w:t xml:space="preserve"> to </w:t>
      </w:r>
      <w:proofErr w:type="spellStart"/>
      <w:r>
        <w:rPr>
          <w:rFonts w:ascii="Times New Roman" w:eastAsia="Times New Roman" w:hAnsi="Times New Roman" w:cs="Times New Roman"/>
          <w:bCs/>
          <w:sz w:val="24"/>
          <w:szCs w:val="24"/>
        </w:rPr>
        <w:t>dosad</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nije</w:t>
      </w:r>
      <w:proofErr w:type="spellEnd"/>
      <w:r>
        <w:rPr>
          <w:rFonts w:ascii="Times New Roman" w:eastAsia="Times New Roman" w:hAnsi="Times New Roman" w:cs="Times New Roman"/>
          <w:bCs/>
          <w:sz w:val="24"/>
          <w:szCs w:val="24"/>
        </w:rPr>
        <w:t xml:space="preserve"> bio </w:t>
      </w:r>
      <w:proofErr w:type="spellStart"/>
      <w:r>
        <w:rPr>
          <w:rFonts w:ascii="Times New Roman" w:eastAsia="Times New Roman" w:hAnsi="Times New Roman" w:cs="Times New Roman"/>
          <w:bCs/>
          <w:sz w:val="24"/>
          <w:szCs w:val="24"/>
        </w:rPr>
        <w:t>slučaj</w:t>
      </w:r>
      <w:proofErr w:type="spellEnd"/>
      <w:r>
        <w:rPr>
          <w:rFonts w:ascii="Times New Roman" w:eastAsia="Times New Roman" w:hAnsi="Times New Roman" w:cs="Times New Roman"/>
          <w:bCs/>
          <w:sz w:val="24"/>
          <w:szCs w:val="24"/>
        </w:rPr>
        <w:t xml:space="preserve">. Time je </w:t>
      </w:r>
      <w:proofErr w:type="spellStart"/>
      <w:r>
        <w:rPr>
          <w:rFonts w:ascii="Times New Roman" w:eastAsia="Times New Roman" w:hAnsi="Times New Roman" w:cs="Times New Roman"/>
          <w:bCs/>
          <w:sz w:val="24"/>
          <w:szCs w:val="24"/>
        </w:rPr>
        <w:t>omogućen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jednak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kvalitet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pristup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uslugama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hraniteljstva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području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cijele</w:t>
      </w:r>
      <w:proofErr w:type="spellEnd"/>
      <w:r>
        <w:rPr>
          <w:rFonts w:ascii="Times New Roman" w:eastAsia="Times New Roman" w:hAnsi="Times New Roman" w:cs="Times New Roman"/>
          <w:bCs/>
          <w:sz w:val="24"/>
          <w:szCs w:val="24"/>
        </w:rPr>
        <w:t xml:space="preserve"> FBiH, </w:t>
      </w:r>
      <w:proofErr w:type="spellStart"/>
      <w:r>
        <w:rPr>
          <w:rFonts w:ascii="Times New Roman" w:eastAsia="Times New Roman" w:hAnsi="Times New Roman" w:cs="Times New Roman"/>
          <w:bCs/>
          <w:sz w:val="24"/>
          <w:szCs w:val="24"/>
        </w:rPr>
        <w:t>jednake</w:t>
      </w:r>
      <w:proofErr w:type="spellEnd"/>
      <w:r>
        <w:rPr>
          <w:rFonts w:ascii="Times New Roman" w:eastAsia="Times New Roman" w:hAnsi="Times New Roman" w:cs="Times New Roman"/>
          <w:bCs/>
          <w:sz w:val="24"/>
          <w:szCs w:val="24"/>
        </w:rPr>
        <w:t xml:space="preserve"> procedure </w:t>
      </w:r>
      <w:proofErr w:type="spellStart"/>
      <w:r>
        <w:rPr>
          <w:rFonts w:ascii="Times New Roman" w:eastAsia="Times New Roman" w:hAnsi="Times New Roman" w:cs="Times New Roman"/>
          <w:bCs/>
          <w:sz w:val="24"/>
          <w:szCs w:val="24"/>
        </w:rPr>
        <w:t>identifikacije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ujednačena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metoda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odabira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edukacije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hranitelja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kao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jedinstven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sistem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praćenja</w:t>
      </w:r>
      <w:proofErr w:type="spellEnd"/>
      <w:r>
        <w:rPr>
          <w:rFonts w:ascii="Times New Roman" w:eastAsia="Times New Roman" w:hAnsi="Times New Roman" w:cs="Times New Roman"/>
          <w:bCs/>
          <w:sz w:val="24"/>
          <w:szCs w:val="24"/>
        </w:rPr>
        <w:t xml:space="preserve"> rada </w:t>
      </w:r>
      <w:proofErr w:type="spellStart"/>
      <w:r>
        <w:rPr>
          <w:rFonts w:ascii="Times New Roman" w:eastAsia="Times New Roman" w:hAnsi="Times New Roman" w:cs="Times New Roman"/>
          <w:bCs/>
          <w:sz w:val="24"/>
          <w:szCs w:val="24"/>
        </w:rPr>
        <w:t>hranitelja</w:t>
      </w:r>
      <w:proofErr w:type="spellEnd"/>
      <w:r>
        <w:rPr>
          <w:rFonts w:ascii="Times New Roman" w:eastAsia="Times New Roman" w:hAnsi="Times New Roman" w:cs="Times New Roman"/>
          <w:bCs/>
          <w:sz w:val="24"/>
          <w:szCs w:val="24"/>
        </w:rPr>
        <w:t>.</w:t>
      </w:r>
    </w:p>
    <w:p w14:paraId="23DF371A" w14:textId="77777777" w:rsidR="007C0019" w:rsidRDefault="007C0019" w:rsidP="007C0019">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 </w:t>
      </w:r>
      <w:proofErr w:type="spellStart"/>
      <w:r>
        <w:rPr>
          <w:rFonts w:ascii="Times New Roman" w:eastAsia="Times New Roman" w:hAnsi="Times New Roman" w:cs="Times New Roman"/>
          <w:bCs/>
          <w:sz w:val="24"/>
          <w:szCs w:val="24"/>
        </w:rPr>
        <w:t>Bosni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Hercegovini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veliki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broj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djece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odrasta</w:t>
      </w:r>
      <w:proofErr w:type="spellEnd"/>
      <w:r>
        <w:rPr>
          <w:rFonts w:ascii="Times New Roman" w:eastAsia="Times New Roman" w:hAnsi="Times New Roman" w:cs="Times New Roman"/>
          <w:bCs/>
          <w:sz w:val="24"/>
          <w:szCs w:val="24"/>
        </w:rPr>
        <w:t xml:space="preserve"> bez </w:t>
      </w:r>
      <w:proofErr w:type="spellStart"/>
      <w:r>
        <w:rPr>
          <w:rFonts w:ascii="Times New Roman" w:eastAsia="Times New Roman" w:hAnsi="Times New Roman" w:cs="Times New Roman"/>
          <w:bCs/>
          <w:sz w:val="24"/>
          <w:szCs w:val="24"/>
        </w:rPr>
        <w:t>adekvatnog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roditeljskog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staranja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usljed</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nemogućnosti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života</w:t>
      </w:r>
      <w:proofErr w:type="spellEnd"/>
      <w:r>
        <w:rPr>
          <w:rFonts w:ascii="Times New Roman" w:eastAsia="Times New Roman" w:hAnsi="Times New Roman" w:cs="Times New Roman"/>
          <w:bCs/>
          <w:sz w:val="24"/>
          <w:szCs w:val="24"/>
        </w:rPr>
        <w:t xml:space="preserve"> u </w:t>
      </w:r>
      <w:proofErr w:type="spellStart"/>
      <w:r>
        <w:rPr>
          <w:rFonts w:ascii="Times New Roman" w:eastAsia="Times New Roman" w:hAnsi="Times New Roman" w:cs="Times New Roman"/>
          <w:bCs/>
          <w:sz w:val="24"/>
          <w:szCs w:val="24"/>
        </w:rPr>
        <w:t>vlastitoj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biološkoj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porodici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budu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smještena</w:t>
      </w:r>
      <w:proofErr w:type="spellEnd"/>
      <w:r>
        <w:rPr>
          <w:rFonts w:ascii="Times New Roman" w:eastAsia="Times New Roman" w:hAnsi="Times New Roman" w:cs="Times New Roman"/>
          <w:bCs/>
          <w:sz w:val="24"/>
          <w:szCs w:val="24"/>
        </w:rPr>
        <w:t xml:space="preserve"> u </w:t>
      </w:r>
      <w:proofErr w:type="spellStart"/>
      <w:r>
        <w:rPr>
          <w:rFonts w:ascii="Times New Roman" w:eastAsia="Times New Roman" w:hAnsi="Times New Roman" w:cs="Times New Roman"/>
          <w:bCs/>
          <w:sz w:val="24"/>
          <w:szCs w:val="24"/>
        </w:rPr>
        <w:t>ustanove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socijalne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zaštite</w:t>
      </w:r>
      <w:proofErr w:type="spellEnd"/>
      <w:r>
        <w:rPr>
          <w:rFonts w:ascii="Times New Roman" w:eastAsia="Times New Roman" w:hAnsi="Times New Roman" w:cs="Times New Roman"/>
          <w:bCs/>
          <w:sz w:val="24"/>
          <w:szCs w:val="24"/>
        </w:rPr>
        <w:t xml:space="preserve">. Jedan od </w:t>
      </w:r>
      <w:proofErr w:type="spellStart"/>
      <w:r>
        <w:rPr>
          <w:rFonts w:ascii="Times New Roman" w:eastAsia="Times New Roman" w:hAnsi="Times New Roman" w:cs="Times New Roman"/>
          <w:bCs/>
          <w:sz w:val="24"/>
          <w:szCs w:val="24"/>
        </w:rPr>
        <w:t>najboljih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načina</w:t>
      </w:r>
      <w:proofErr w:type="spellEnd"/>
      <w:r>
        <w:rPr>
          <w:rFonts w:ascii="Times New Roman" w:eastAsia="Times New Roman" w:hAnsi="Times New Roman" w:cs="Times New Roman"/>
          <w:bCs/>
          <w:sz w:val="24"/>
          <w:szCs w:val="24"/>
        </w:rPr>
        <w:t xml:space="preserve"> da se </w:t>
      </w:r>
      <w:proofErr w:type="spellStart"/>
      <w:r>
        <w:rPr>
          <w:rFonts w:ascii="Times New Roman" w:eastAsia="Times New Roman" w:hAnsi="Times New Roman" w:cs="Times New Roman"/>
          <w:bCs/>
          <w:sz w:val="24"/>
          <w:szCs w:val="24"/>
        </w:rPr>
        <w:t>ovoj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posebno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osjetljivoj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ranjivoj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populaciji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pruži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zaštita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ljubav</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podrška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jeste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hraniteljstvo</w:t>
      </w:r>
      <w:proofErr w:type="spellEnd"/>
      <w:r>
        <w:rPr>
          <w:rFonts w:ascii="Times New Roman" w:eastAsia="Times New Roman" w:hAnsi="Times New Roman" w:cs="Times New Roman"/>
          <w:bCs/>
          <w:sz w:val="24"/>
          <w:szCs w:val="24"/>
        </w:rPr>
        <w:t xml:space="preserve">. </w:t>
      </w:r>
    </w:p>
    <w:p w14:paraId="4551998A" w14:textId="77777777" w:rsidR="007C0019" w:rsidRDefault="007C0019" w:rsidP="007C0019">
      <w:pPr>
        <w:spacing w:line="27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Hraniteljstvo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predstavlja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oblik</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zaštite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izvan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vlastite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porodice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kojim</w:t>
      </w:r>
      <w:proofErr w:type="spellEnd"/>
      <w:r>
        <w:rPr>
          <w:rFonts w:ascii="Times New Roman" w:eastAsia="Times New Roman" w:hAnsi="Times New Roman" w:cs="Times New Roman"/>
          <w:bCs/>
          <w:sz w:val="24"/>
          <w:szCs w:val="24"/>
        </w:rPr>
        <w:t xml:space="preserve"> se </w:t>
      </w:r>
      <w:proofErr w:type="spellStart"/>
      <w:r>
        <w:rPr>
          <w:rFonts w:ascii="Times New Roman" w:eastAsia="Times New Roman" w:hAnsi="Times New Roman" w:cs="Times New Roman"/>
          <w:bCs/>
          <w:sz w:val="24"/>
          <w:szCs w:val="24"/>
        </w:rPr>
        <w:t>djetetu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ili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odrasloj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osobi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osigurava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odgovarajući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porodični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smještaj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zaštita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Hraniteljstvom</w:t>
      </w:r>
      <w:proofErr w:type="spellEnd"/>
      <w:r>
        <w:rPr>
          <w:rFonts w:ascii="Times New Roman" w:eastAsia="Times New Roman" w:hAnsi="Times New Roman" w:cs="Times New Roman"/>
          <w:bCs/>
          <w:sz w:val="24"/>
          <w:szCs w:val="24"/>
        </w:rPr>
        <w:t xml:space="preserve"> se, </w:t>
      </w:r>
      <w:proofErr w:type="spellStart"/>
      <w:r>
        <w:rPr>
          <w:rFonts w:ascii="Times New Roman" w:eastAsia="Times New Roman" w:hAnsi="Times New Roman" w:cs="Times New Roman"/>
          <w:bCs/>
          <w:sz w:val="24"/>
          <w:szCs w:val="24"/>
        </w:rPr>
        <w:t>kao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oblikom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zaštite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djetetu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ili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odrasloj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osobi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obezbjeđuje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sigurna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podsticajna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sredina</w:t>
      </w:r>
      <w:proofErr w:type="spellEnd"/>
      <w:r>
        <w:rPr>
          <w:rFonts w:ascii="Times New Roman" w:eastAsia="Times New Roman" w:hAnsi="Times New Roman" w:cs="Times New Roman"/>
          <w:bCs/>
          <w:sz w:val="24"/>
          <w:szCs w:val="24"/>
        </w:rPr>
        <w:t xml:space="preserve"> za </w:t>
      </w:r>
      <w:proofErr w:type="spellStart"/>
      <w:r>
        <w:rPr>
          <w:rFonts w:ascii="Times New Roman" w:eastAsia="Times New Roman" w:hAnsi="Times New Roman" w:cs="Times New Roman"/>
          <w:bCs/>
          <w:sz w:val="24"/>
          <w:szCs w:val="24"/>
        </w:rPr>
        <w:t>razvoj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pruža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adekvatna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njega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briga</w:t>
      </w:r>
      <w:proofErr w:type="spellEnd"/>
      <w:r>
        <w:rPr>
          <w:rFonts w:ascii="Times New Roman" w:eastAsia="Times New Roman" w:hAnsi="Times New Roman" w:cs="Times New Roman"/>
          <w:bCs/>
          <w:sz w:val="24"/>
          <w:szCs w:val="24"/>
        </w:rPr>
        <w:t xml:space="preserve"> o </w:t>
      </w:r>
      <w:proofErr w:type="spellStart"/>
      <w:r>
        <w:rPr>
          <w:rFonts w:ascii="Times New Roman" w:eastAsia="Times New Roman" w:hAnsi="Times New Roman" w:cs="Times New Roman"/>
          <w:bCs/>
          <w:sz w:val="24"/>
          <w:szCs w:val="24"/>
        </w:rPr>
        <w:t>zdravlju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obrazovanju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podrška</w:t>
      </w:r>
      <w:proofErr w:type="spellEnd"/>
      <w:r>
        <w:rPr>
          <w:rFonts w:ascii="Times New Roman" w:eastAsia="Times New Roman" w:hAnsi="Times New Roman" w:cs="Times New Roman"/>
          <w:bCs/>
          <w:sz w:val="24"/>
          <w:szCs w:val="24"/>
        </w:rPr>
        <w:t xml:space="preserve"> za </w:t>
      </w:r>
      <w:proofErr w:type="spellStart"/>
      <w:r>
        <w:rPr>
          <w:rFonts w:ascii="Times New Roman" w:eastAsia="Times New Roman" w:hAnsi="Times New Roman" w:cs="Times New Roman"/>
          <w:bCs/>
          <w:sz w:val="24"/>
          <w:szCs w:val="24"/>
        </w:rPr>
        <w:t>uspostavljanje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održavanje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veza</w:t>
      </w:r>
      <w:proofErr w:type="spellEnd"/>
      <w:r>
        <w:rPr>
          <w:rFonts w:ascii="Times New Roman" w:eastAsia="Times New Roman" w:hAnsi="Times New Roman" w:cs="Times New Roman"/>
          <w:bCs/>
          <w:sz w:val="24"/>
          <w:szCs w:val="24"/>
        </w:rPr>
        <w:t xml:space="preserve"> s </w:t>
      </w:r>
      <w:proofErr w:type="spellStart"/>
      <w:r>
        <w:rPr>
          <w:rFonts w:ascii="Times New Roman" w:eastAsia="Times New Roman" w:hAnsi="Times New Roman" w:cs="Times New Roman"/>
          <w:bCs/>
          <w:sz w:val="24"/>
          <w:szCs w:val="24"/>
        </w:rPr>
        <w:t>biološkom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porodicom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rodbinom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prijateljima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lokalnom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zajednicom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kao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podrška</w:t>
      </w:r>
      <w:proofErr w:type="spellEnd"/>
      <w:r>
        <w:rPr>
          <w:rFonts w:ascii="Times New Roman" w:eastAsia="Times New Roman" w:hAnsi="Times New Roman" w:cs="Times New Roman"/>
          <w:bCs/>
          <w:sz w:val="24"/>
          <w:szCs w:val="24"/>
        </w:rPr>
        <w:t xml:space="preserve"> za </w:t>
      </w:r>
      <w:proofErr w:type="spellStart"/>
      <w:r>
        <w:rPr>
          <w:rFonts w:ascii="Times New Roman" w:eastAsia="Times New Roman" w:hAnsi="Times New Roman" w:cs="Times New Roman"/>
          <w:bCs/>
          <w:sz w:val="24"/>
          <w:szCs w:val="24"/>
        </w:rPr>
        <w:t>očuvanje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ličnog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porodičnog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nacionalnog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identiteta</w:t>
      </w:r>
      <w:proofErr w:type="spellEnd"/>
      <w:r>
        <w:rPr>
          <w:rFonts w:ascii="Times New Roman" w:eastAsia="Times New Roman" w:hAnsi="Times New Roman" w:cs="Times New Roman"/>
          <w:bCs/>
          <w:sz w:val="24"/>
          <w:szCs w:val="24"/>
        </w:rPr>
        <w:t xml:space="preserve">. Da </w:t>
      </w:r>
      <w:proofErr w:type="spellStart"/>
      <w:r>
        <w:rPr>
          <w:rFonts w:ascii="Times New Roman" w:eastAsia="Times New Roman" w:hAnsi="Times New Roman" w:cs="Times New Roman"/>
          <w:bCs/>
          <w:sz w:val="24"/>
          <w:szCs w:val="24"/>
        </w:rPr>
        <w:t>bi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hranitelj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preuzeo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brigu</w:t>
      </w:r>
      <w:proofErr w:type="spellEnd"/>
      <w:r>
        <w:rPr>
          <w:rFonts w:ascii="Times New Roman" w:eastAsia="Times New Roman" w:hAnsi="Times New Roman" w:cs="Times New Roman"/>
          <w:bCs/>
          <w:sz w:val="24"/>
          <w:szCs w:val="24"/>
        </w:rPr>
        <w:t xml:space="preserve"> o </w:t>
      </w:r>
      <w:proofErr w:type="spellStart"/>
      <w:r>
        <w:rPr>
          <w:rFonts w:ascii="Times New Roman" w:eastAsia="Times New Roman" w:hAnsi="Times New Roman" w:cs="Times New Roman"/>
          <w:bCs/>
          <w:sz w:val="24"/>
          <w:szCs w:val="24"/>
        </w:rPr>
        <w:t>djetetu</w:t>
      </w:r>
      <w:proofErr w:type="spellEnd"/>
      <w:r>
        <w:rPr>
          <w:rFonts w:ascii="Times New Roman" w:eastAsia="Times New Roman" w:hAnsi="Times New Roman" w:cs="Times New Roman"/>
          <w:bCs/>
          <w:sz w:val="24"/>
          <w:szCs w:val="24"/>
        </w:rPr>
        <w:t xml:space="preserve"> bez </w:t>
      </w:r>
      <w:proofErr w:type="spellStart"/>
      <w:r>
        <w:rPr>
          <w:rFonts w:ascii="Times New Roman" w:eastAsia="Times New Roman" w:hAnsi="Times New Roman" w:cs="Times New Roman"/>
          <w:bCs/>
          <w:sz w:val="24"/>
          <w:szCs w:val="24"/>
        </w:rPr>
        <w:t>roditeljskog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staranja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odnosno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odrasloj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osobi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potrebno</w:t>
      </w:r>
      <w:proofErr w:type="spellEnd"/>
      <w:r>
        <w:rPr>
          <w:rFonts w:ascii="Times New Roman" w:eastAsia="Times New Roman" w:hAnsi="Times New Roman" w:cs="Times New Roman"/>
          <w:bCs/>
          <w:sz w:val="24"/>
          <w:szCs w:val="24"/>
        </w:rPr>
        <w:t xml:space="preserve"> je da </w:t>
      </w:r>
      <w:proofErr w:type="spellStart"/>
      <w:r>
        <w:rPr>
          <w:rFonts w:ascii="Times New Roman" w:eastAsia="Times New Roman" w:hAnsi="Times New Roman" w:cs="Times New Roman"/>
          <w:bCs/>
          <w:sz w:val="24"/>
          <w:szCs w:val="24"/>
        </w:rPr>
        <w:t>ispunjava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određene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uslove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propisane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Zakonom</w:t>
      </w:r>
      <w:proofErr w:type="spellEnd"/>
      <w:r>
        <w:rPr>
          <w:rFonts w:ascii="Times New Roman" w:eastAsia="Times New Roman" w:hAnsi="Times New Roman" w:cs="Times New Roman"/>
          <w:bCs/>
          <w:sz w:val="24"/>
          <w:szCs w:val="24"/>
        </w:rPr>
        <w:t xml:space="preserve"> o </w:t>
      </w:r>
      <w:proofErr w:type="spellStart"/>
      <w:r>
        <w:rPr>
          <w:rFonts w:ascii="Times New Roman" w:eastAsia="Times New Roman" w:hAnsi="Times New Roman" w:cs="Times New Roman"/>
          <w:bCs/>
          <w:sz w:val="24"/>
          <w:szCs w:val="24"/>
        </w:rPr>
        <w:t>hraniteljstvu</w:t>
      </w:r>
      <w:proofErr w:type="spellEnd"/>
      <w:r>
        <w:rPr>
          <w:rFonts w:ascii="Times New Roman" w:eastAsia="Times New Roman" w:hAnsi="Times New Roman" w:cs="Times New Roman"/>
          <w:bCs/>
          <w:sz w:val="24"/>
          <w:szCs w:val="24"/>
        </w:rPr>
        <w:t xml:space="preserve"> FBiH, </w:t>
      </w:r>
      <w:proofErr w:type="spellStart"/>
      <w:r>
        <w:rPr>
          <w:rFonts w:ascii="Times New Roman" w:eastAsia="Times New Roman" w:hAnsi="Times New Roman" w:cs="Times New Roman"/>
          <w:bCs/>
          <w:sz w:val="24"/>
          <w:szCs w:val="24"/>
        </w:rPr>
        <w:t>te</w:t>
      </w:r>
      <w:proofErr w:type="spellEnd"/>
      <w:r>
        <w:rPr>
          <w:rFonts w:ascii="Times New Roman" w:eastAsia="Times New Roman" w:hAnsi="Times New Roman" w:cs="Times New Roman"/>
          <w:bCs/>
          <w:sz w:val="24"/>
          <w:szCs w:val="24"/>
        </w:rPr>
        <w:t xml:space="preserve"> da </w:t>
      </w:r>
      <w:proofErr w:type="spellStart"/>
      <w:r>
        <w:rPr>
          <w:rFonts w:ascii="Times New Roman" w:eastAsia="Times New Roman" w:hAnsi="Times New Roman" w:cs="Times New Roman"/>
          <w:bCs/>
          <w:sz w:val="24"/>
          <w:szCs w:val="24"/>
        </w:rPr>
        <w:t>prođe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stručnu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procjenu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edukaciju</w:t>
      </w:r>
      <w:proofErr w:type="spellEnd"/>
      <w:r>
        <w:rPr>
          <w:rFonts w:ascii="Times New Roman" w:eastAsia="Times New Roman" w:hAnsi="Times New Roman" w:cs="Times New Roman"/>
          <w:bCs/>
          <w:sz w:val="24"/>
          <w:szCs w:val="24"/>
        </w:rPr>
        <w:t>.</w:t>
      </w:r>
    </w:p>
    <w:p w14:paraId="667C2CB4" w14:textId="77777777" w:rsidR="007C0019" w:rsidRDefault="007C0019" w:rsidP="007C0019">
      <w:pP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 2025.godini </w:t>
      </w:r>
      <w:proofErr w:type="spellStart"/>
      <w:r>
        <w:rPr>
          <w:rFonts w:ascii="Times New Roman" w:eastAsia="Times New Roman" w:hAnsi="Times New Roman" w:cs="Times New Roman"/>
          <w:b/>
          <w:bCs/>
          <w:sz w:val="24"/>
          <w:szCs w:val="24"/>
        </w:rPr>
        <w:t>planira</w:t>
      </w:r>
      <w:proofErr w:type="spellEnd"/>
      <w:r>
        <w:rPr>
          <w:rFonts w:ascii="Times New Roman" w:eastAsia="Times New Roman" w:hAnsi="Times New Roman" w:cs="Times New Roman"/>
          <w:b/>
          <w:bCs/>
          <w:sz w:val="24"/>
          <w:szCs w:val="24"/>
        </w:rPr>
        <w:t xml:space="preserve"> se </w:t>
      </w:r>
      <w:proofErr w:type="spellStart"/>
      <w:r>
        <w:rPr>
          <w:rFonts w:ascii="Times New Roman" w:eastAsia="Times New Roman" w:hAnsi="Times New Roman" w:cs="Times New Roman"/>
          <w:b/>
          <w:bCs/>
          <w:sz w:val="24"/>
          <w:szCs w:val="24"/>
        </w:rPr>
        <w:t>aktivno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raditi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medijskog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promociji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promociji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kroz</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distribuciju</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promotivnog</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materijala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održavanje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okruglih</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stolova</w:t>
      </w:r>
      <w:proofErr w:type="spellEnd"/>
      <w:r>
        <w:rPr>
          <w:rFonts w:ascii="Times New Roman" w:eastAsia="Times New Roman" w:hAnsi="Times New Roman" w:cs="Times New Roman"/>
          <w:b/>
          <w:bCs/>
          <w:sz w:val="24"/>
          <w:szCs w:val="24"/>
        </w:rPr>
        <w:t xml:space="preserve"> u </w:t>
      </w:r>
      <w:proofErr w:type="spellStart"/>
      <w:r>
        <w:rPr>
          <w:rFonts w:ascii="Times New Roman" w:eastAsia="Times New Roman" w:hAnsi="Times New Roman" w:cs="Times New Roman"/>
          <w:b/>
          <w:bCs/>
          <w:sz w:val="24"/>
          <w:szCs w:val="24"/>
        </w:rPr>
        <w:t>mjesnim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zajednicama</w:t>
      </w:r>
      <w:proofErr w:type="spellEnd"/>
      <w:r>
        <w:rPr>
          <w:rFonts w:ascii="Times New Roman" w:eastAsia="Times New Roman" w:hAnsi="Times New Roman" w:cs="Times New Roman"/>
          <w:b/>
          <w:bCs/>
          <w:sz w:val="24"/>
          <w:szCs w:val="24"/>
        </w:rPr>
        <w:t xml:space="preserve"> s </w:t>
      </w:r>
      <w:proofErr w:type="spellStart"/>
      <w:r>
        <w:rPr>
          <w:rFonts w:ascii="Times New Roman" w:eastAsia="Times New Roman" w:hAnsi="Times New Roman" w:cs="Times New Roman"/>
          <w:b/>
          <w:bCs/>
          <w:sz w:val="24"/>
          <w:szCs w:val="24"/>
        </w:rPr>
        <w:t>ciljem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približavanja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pojma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hraniteljstva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građanima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razbijanja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tabua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kada</w:t>
      </w:r>
      <w:proofErr w:type="spellEnd"/>
      <w:r>
        <w:rPr>
          <w:rFonts w:ascii="Times New Roman" w:eastAsia="Times New Roman" w:hAnsi="Times New Roman" w:cs="Times New Roman"/>
          <w:b/>
          <w:bCs/>
          <w:sz w:val="24"/>
          <w:szCs w:val="24"/>
        </w:rPr>
        <w:t xml:space="preserve"> je u </w:t>
      </w:r>
      <w:proofErr w:type="spellStart"/>
      <w:r>
        <w:rPr>
          <w:rFonts w:ascii="Times New Roman" w:eastAsia="Times New Roman" w:hAnsi="Times New Roman" w:cs="Times New Roman"/>
          <w:b/>
          <w:bCs/>
          <w:sz w:val="24"/>
          <w:szCs w:val="24"/>
        </w:rPr>
        <w:t>pitanju</w:t>
      </w:r>
      <w:proofErr w:type="spellEnd"/>
      <w:r>
        <w:rPr>
          <w:rFonts w:ascii="Times New Roman" w:eastAsia="Times New Roman" w:hAnsi="Times New Roman" w:cs="Times New Roman"/>
          <w:b/>
          <w:bCs/>
          <w:sz w:val="24"/>
          <w:szCs w:val="24"/>
        </w:rPr>
        <w:t xml:space="preserve"> ova </w:t>
      </w:r>
      <w:proofErr w:type="spellStart"/>
      <w:r>
        <w:rPr>
          <w:rFonts w:ascii="Times New Roman" w:eastAsia="Times New Roman" w:hAnsi="Times New Roman" w:cs="Times New Roman"/>
          <w:b/>
          <w:bCs/>
          <w:sz w:val="24"/>
          <w:szCs w:val="24"/>
        </w:rPr>
        <w:t>tema</w:t>
      </w:r>
      <w:proofErr w:type="spellEnd"/>
      <w:r>
        <w:rPr>
          <w:rFonts w:ascii="Times New Roman" w:eastAsia="Times New Roman" w:hAnsi="Times New Roman" w:cs="Times New Roman"/>
          <w:b/>
          <w:bCs/>
          <w:sz w:val="24"/>
          <w:szCs w:val="24"/>
        </w:rPr>
        <w:t>.</w:t>
      </w:r>
    </w:p>
    <w:p w14:paraId="44CBF2F8" w14:textId="77777777" w:rsidR="007C0019" w:rsidRDefault="007C0019" w:rsidP="007C0019">
      <w:pPr>
        <w:spacing w:line="276" w:lineRule="auto"/>
        <w:jc w:val="both"/>
        <w:rPr>
          <w:rFonts w:ascii="Times New Roman" w:eastAsia="Times New Roman" w:hAnsi="Times New Roman" w:cs="Times New Roman"/>
          <w:sz w:val="24"/>
          <w:szCs w:val="24"/>
        </w:rPr>
      </w:pPr>
    </w:p>
    <w:p w14:paraId="5F34FE6A" w14:textId="77777777" w:rsidR="007C0019" w:rsidRDefault="007C0019" w:rsidP="007C0019">
      <w:pPr>
        <w:pStyle w:val="Naslov2"/>
        <w:numPr>
          <w:ilvl w:val="1"/>
          <w:numId w:val="6"/>
        </w:numPr>
        <w:spacing w:before="40" w:after="0"/>
        <w:rPr>
          <w:rFonts w:eastAsia="Times New Roman"/>
        </w:rPr>
      </w:pPr>
      <w:bookmarkStart w:id="104" w:name="_Toc155778144"/>
      <w:bookmarkStart w:id="105" w:name="_Toc188878921"/>
      <w:r>
        <w:rPr>
          <w:rFonts w:eastAsia="Times New Roman"/>
        </w:rPr>
        <w:t>UNAPREĐENJE INFORMATIČKO TEHNIČKE OPREMLJENOSTI</w:t>
      </w:r>
      <w:bookmarkEnd w:id="104"/>
      <w:bookmarkEnd w:id="105"/>
      <w:r>
        <w:rPr>
          <w:rFonts w:eastAsia="Times New Roman"/>
        </w:rPr>
        <w:t xml:space="preserve"> </w:t>
      </w:r>
    </w:p>
    <w:p w14:paraId="0F111F0C" w14:textId="77777777" w:rsidR="007C0019" w:rsidRDefault="007C0019" w:rsidP="007C0019">
      <w:pPr>
        <w:pStyle w:val="Odlomakpopisa"/>
        <w:spacing w:line="276" w:lineRule="auto"/>
        <w:ind w:left="1570"/>
        <w:jc w:val="both"/>
        <w:rPr>
          <w:rFonts w:ascii="Times New Roman" w:eastAsia="Times New Roman" w:hAnsi="Times New Roman" w:cs="Times New Roman"/>
          <w:b/>
          <w:bCs/>
          <w:sz w:val="24"/>
          <w:szCs w:val="24"/>
        </w:rPr>
      </w:pPr>
    </w:p>
    <w:p w14:paraId="1EE0D079" w14:textId="77777777" w:rsidR="007C0019" w:rsidRDefault="007C0019" w:rsidP="007C0019">
      <w:pPr>
        <w:spacing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Iako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Centar</w:t>
      </w:r>
      <w:proofErr w:type="spellEnd"/>
      <w:r>
        <w:rPr>
          <w:rFonts w:ascii="Times New Roman" w:eastAsia="Times New Roman" w:hAnsi="Times New Roman" w:cs="Times New Roman"/>
          <w:b/>
          <w:sz w:val="24"/>
          <w:szCs w:val="24"/>
        </w:rPr>
        <w:t xml:space="preserve"> u </w:t>
      </w:r>
      <w:proofErr w:type="spellStart"/>
      <w:r>
        <w:rPr>
          <w:rFonts w:ascii="Times New Roman" w:eastAsia="Times New Roman" w:hAnsi="Times New Roman" w:cs="Times New Roman"/>
          <w:b/>
          <w:sz w:val="24"/>
          <w:szCs w:val="24"/>
        </w:rPr>
        <w:t>ovom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trenutku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raspolaže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adekvatnom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informatičkom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kancelarijskom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opremom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istu</w:t>
      </w:r>
      <w:proofErr w:type="spellEnd"/>
      <w:r>
        <w:rPr>
          <w:rFonts w:ascii="Times New Roman" w:eastAsia="Times New Roman" w:hAnsi="Times New Roman" w:cs="Times New Roman"/>
          <w:b/>
          <w:sz w:val="24"/>
          <w:szCs w:val="24"/>
        </w:rPr>
        <w:t xml:space="preserve"> je </w:t>
      </w:r>
      <w:proofErr w:type="spellStart"/>
      <w:r>
        <w:rPr>
          <w:rFonts w:ascii="Times New Roman" w:eastAsia="Times New Roman" w:hAnsi="Times New Roman" w:cs="Times New Roman"/>
          <w:b/>
          <w:sz w:val="24"/>
          <w:szCs w:val="24"/>
        </w:rPr>
        <w:t>potrebno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nastaviti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kontinuirano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održavati</w:t>
      </w:r>
      <w:proofErr w:type="spellEnd"/>
      <w:r>
        <w:rPr>
          <w:rFonts w:ascii="Times New Roman" w:eastAsia="Times New Roman" w:hAnsi="Times New Roman" w:cs="Times New Roman"/>
          <w:b/>
          <w:sz w:val="24"/>
          <w:szCs w:val="24"/>
        </w:rPr>
        <w:t>.</w:t>
      </w:r>
    </w:p>
    <w:p w14:paraId="31AA85E1" w14:textId="77777777" w:rsidR="007C0019" w:rsidRDefault="007C0019" w:rsidP="007C0019">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 2025.godini </w:t>
      </w:r>
      <w:proofErr w:type="spellStart"/>
      <w:r>
        <w:rPr>
          <w:rFonts w:ascii="Times New Roman" w:eastAsia="Times New Roman" w:hAnsi="Times New Roman" w:cs="Times New Roman"/>
          <w:bCs/>
          <w:sz w:val="24"/>
          <w:szCs w:val="24"/>
        </w:rPr>
        <w:t>planirano</w:t>
      </w:r>
      <w:proofErr w:type="spellEnd"/>
      <w:r>
        <w:rPr>
          <w:rFonts w:ascii="Times New Roman" w:eastAsia="Times New Roman" w:hAnsi="Times New Roman" w:cs="Times New Roman"/>
          <w:bCs/>
          <w:sz w:val="24"/>
          <w:szCs w:val="24"/>
        </w:rPr>
        <w:t xml:space="preserve"> je </w:t>
      </w:r>
      <w:proofErr w:type="spellStart"/>
      <w:r>
        <w:rPr>
          <w:rFonts w:ascii="Times New Roman" w:eastAsia="Times New Roman" w:hAnsi="Times New Roman" w:cs="Times New Roman"/>
          <w:bCs/>
          <w:sz w:val="24"/>
          <w:szCs w:val="24"/>
        </w:rPr>
        <w:t>uvođenja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programa</w:t>
      </w:r>
      <w:proofErr w:type="spellEnd"/>
      <w:r>
        <w:rPr>
          <w:rFonts w:ascii="Times New Roman" w:eastAsia="Times New Roman" w:hAnsi="Times New Roman" w:cs="Times New Roman"/>
          <w:bCs/>
          <w:sz w:val="24"/>
          <w:szCs w:val="24"/>
        </w:rPr>
        <w:t xml:space="preserve"> DOCUNOVA koji je </w:t>
      </w:r>
      <w:proofErr w:type="spellStart"/>
      <w:r>
        <w:rPr>
          <w:rFonts w:ascii="Times New Roman" w:eastAsia="Times New Roman" w:hAnsi="Times New Roman" w:cs="Times New Roman"/>
          <w:bCs/>
          <w:sz w:val="24"/>
          <w:szCs w:val="24"/>
        </w:rPr>
        <w:t>n</w:t>
      </w:r>
      <w:r>
        <w:rPr>
          <w:rFonts w:ascii="Times New Roman" w:hAnsi="Times New Roman" w:cs="Times New Roman"/>
          <w:color w:val="222222"/>
          <w:spacing w:val="-6"/>
          <w:sz w:val="24"/>
          <w:szCs w:val="24"/>
          <w:shd w:val="clear" w:color="auto" w:fill="FFFFFF"/>
        </w:rPr>
        <w:t>amjenjen</w:t>
      </w:r>
      <w:proofErr w:type="spellEnd"/>
      <w:r>
        <w:rPr>
          <w:rFonts w:ascii="Times New Roman" w:hAnsi="Times New Roman" w:cs="Times New Roman"/>
          <w:color w:val="222222"/>
          <w:spacing w:val="-6"/>
          <w:sz w:val="24"/>
          <w:szCs w:val="24"/>
          <w:shd w:val="clear" w:color="auto" w:fill="FFFFFF"/>
        </w:rPr>
        <w:t xml:space="preserve"> za </w:t>
      </w:r>
      <w:proofErr w:type="spellStart"/>
      <w:r>
        <w:rPr>
          <w:rFonts w:ascii="Times New Roman" w:hAnsi="Times New Roman" w:cs="Times New Roman"/>
          <w:color w:val="222222"/>
          <w:spacing w:val="-6"/>
          <w:sz w:val="24"/>
          <w:szCs w:val="24"/>
          <w:shd w:val="clear" w:color="auto" w:fill="FFFFFF"/>
        </w:rPr>
        <w:t>praćenje</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procesa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rješavanja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pohranjivanja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i</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arhiviranja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predmeta</w:t>
      </w:r>
      <w:proofErr w:type="spellEnd"/>
      <w:r>
        <w:rPr>
          <w:rFonts w:ascii="Times New Roman" w:hAnsi="Times New Roman" w:cs="Times New Roman"/>
          <w:color w:val="222222"/>
          <w:spacing w:val="-6"/>
          <w:sz w:val="24"/>
          <w:szCs w:val="24"/>
          <w:shd w:val="clear" w:color="auto" w:fill="FFFFFF"/>
        </w:rPr>
        <w:t xml:space="preserve"> u </w:t>
      </w:r>
      <w:proofErr w:type="spellStart"/>
      <w:r>
        <w:rPr>
          <w:rFonts w:ascii="Times New Roman" w:hAnsi="Times New Roman" w:cs="Times New Roman"/>
          <w:color w:val="222222"/>
          <w:spacing w:val="-6"/>
          <w:sz w:val="24"/>
          <w:szCs w:val="24"/>
          <w:shd w:val="clear" w:color="auto" w:fill="FFFFFF"/>
        </w:rPr>
        <w:t>skladu</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sa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važećim</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zakonskim</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propisima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iz</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oblasti</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kancelarijskog</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poslovanja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i</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arhivske</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građe</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Programski</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paket</w:t>
      </w:r>
      <w:proofErr w:type="spellEnd"/>
      <w:r>
        <w:rPr>
          <w:rFonts w:ascii="Times New Roman" w:hAnsi="Times New Roman" w:cs="Times New Roman"/>
          <w:color w:val="222222"/>
          <w:spacing w:val="-6"/>
          <w:sz w:val="24"/>
          <w:szCs w:val="24"/>
          <w:shd w:val="clear" w:color="auto" w:fill="FFFFFF"/>
        </w:rPr>
        <w:t> </w:t>
      </w:r>
      <w:proofErr w:type="spellStart"/>
      <w:r>
        <w:rPr>
          <w:rFonts w:ascii="Times New Roman" w:hAnsi="Times New Roman" w:cs="Times New Roman"/>
          <w:b/>
          <w:bCs/>
          <w:spacing w:val="-6"/>
          <w:sz w:val="24"/>
          <w:szCs w:val="24"/>
          <w:shd w:val="clear" w:color="auto" w:fill="FFFFFF"/>
        </w:rPr>
        <w:t>Docunova</w:t>
      </w:r>
      <w:proofErr w:type="spellEnd"/>
      <w:r>
        <w:rPr>
          <w:rFonts w:ascii="Times New Roman" w:hAnsi="Times New Roman" w:cs="Times New Roman"/>
          <w:b/>
          <w:bCs/>
          <w:spacing w:val="-6"/>
          <w:sz w:val="24"/>
          <w:szCs w:val="24"/>
          <w:shd w:val="clear" w:color="auto" w:fill="FFFFFF"/>
        </w:rPr>
        <w:t xml:space="preserve"> 3</w:t>
      </w:r>
      <w:r>
        <w:rPr>
          <w:rFonts w:ascii="Times New Roman" w:hAnsi="Times New Roman" w:cs="Times New Roman"/>
          <w:spacing w:val="-6"/>
          <w:sz w:val="24"/>
          <w:szCs w:val="24"/>
          <w:shd w:val="clear" w:color="auto" w:fill="FFFFFF"/>
        </w:rPr>
        <w:t> </w:t>
      </w:r>
      <w:proofErr w:type="spellStart"/>
      <w:r>
        <w:rPr>
          <w:rFonts w:ascii="Times New Roman" w:hAnsi="Times New Roman" w:cs="Times New Roman"/>
          <w:color w:val="222222"/>
          <w:spacing w:val="-6"/>
          <w:sz w:val="24"/>
          <w:szCs w:val="24"/>
          <w:shd w:val="clear" w:color="auto" w:fill="FFFFFF"/>
        </w:rPr>
        <w:t>transformiše</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radni</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proces</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sa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papira</w:t>
      </w:r>
      <w:proofErr w:type="spellEnd"/>
      <w:r>
        <w:rPr>
          <w:rFonts w:ascii="Times New Roman" w:hAnsi="Times New Roman" w:cs="Times New Roman"/>
          <w:color w:val="222222"/>
          <w:spacing w:val="-6"/>
          <w:sz w:val="24"/>
          <w:szCs w:val="24"/>
          <w:shd w:val="clear" w:color="auto" w:fill="FFFFFF"/>
        </w:rPr>
        <w:t xml:space="preserve"> u </w:t>
      </w:r>
      <w:proofErr w:type="spellStart"/>
      <w:r>
        <w:rPr>
          <w:rFonts w:ascii="Times New Roman" w:hAnsi="Times New Roman" w:cs="Times New Roman"/>
          <w:color w:val="222222"/>
          <w:spacing w:val="-6"/>
          <w:sz w:val="24"/>
          <w:szCs w:val="24"/>
          <w:shd w:val="clear" w:color="auto" w:fill="FFFFFF"/>
        </w:rPr>
        <w:t>jednostavni</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digitalni</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proces</w:t>
      </w:r>
      <w:proofErr w:type="spellEnd"/>
      <w:r>
        <w:rPr>
          <w:rFonts w:ascii="Times New Roman" w:hAnsi="Times New Roman" w:cs="Times New Roman"/>
          <w:color w:val="222222"/>
          <w:spacing w:val="-6"/>
          <w:sz w:val="24"/>
          <w:szCs w:val="24"/>
          <w:shd w:val="clear" w:color="auto" w:fill="FFFFFF"/>
        </w:rPr>
        <w:t xml:space="preserve"> u </w:t>
      </w:r>
      <w:proofErr w:type="spellStart"/>
      <w:r>
        <w:rPr>
          <w:rFonts w:ascii="Times New Roman" w:hAnsi="Times New Roman" w:cs="Times New Roman"/>
          <w:color w:val="222222"/>
          <w:spacing w:val="-6"/>
          <w:sz w:val="24"/>
          <w:szCs w:val="24"/>
          <w:shd w:val="clear" w:color="auto" w:fill="FFFFFF"/>
        </w:rPr>
        <w:t>kojem</w:t>
      </w:r>
      <w:proofErr w:type="spellEnd"/>
      <w:r>
        <w:rPr>
          <w:rFonts w:ascii="Times New Roman" w:hAnsi="Times New Roman" w:cs="Times New Roman"/>
          <w:color w:val="222222"/>
          <w:spacing w:val="-6"/>
          <w:sz w:val="24"/>
          <w:szCs w:val="24"/>
          <w:shd w:val="clear" w:color="auto" w:fill="FFFFFF"/>
        </w:rPr>
        <w:t xml:space="preserve"> je </w:t>
      </w:r>
      <w:proofErr w:type="spellStart"/>
      <w:r>
        <w:rPr>
          <w:rFonts w:ascii="Times New Roman" w:hAnsi="Times New Roman" w:cs="Times New Roman"/>
          <w:color w:val="222222"/>
          <w:spacing w:val="-6"/>
          <w:sz w:val="24"/>
          <w:szCs w:val="24"/>
          <w:shd w:val="clear" w:color="auto" w:fill="FFFFFF"/>
        </w:rPr>
        <w:t>informacija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potencijalno</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dostupna</w:t>
      </w:r>
      <w:proofErr w:type="spellEnd"/>
      <w:r>
        <w:rPr>
          <w:rFonts w:ascii="Times New Roman" w:hAnsi="Times New Roman" w:cs="Times New Roman"/>
          <w:color w:val="222222"/>
          <w:spacing w:val="-6"/>
          <w:sz w:val="24"/>
          <w:szCs w:val="24"/>
          <w:shd w:val="clear" w:color="auto" w:fill="FFFFFF"/>
        </w:rPr>
        <w:t xml:space="preserve"> u </w:t>
      </w:r>
      <w:proofErr w:type="spellStart"/>
      <w:r>
        <w:rPr>
          <w:rFonts w:ascii="Times New Roman" w:hAnsi="Times New Roman" w:cs="Times New Roman"/>
          <w:color w:val="222222"/>
          <w:spacing w:val="-6"/>
          <w:sz w:val="24"/>
          <w:szCs w:val="24"/>
          <w:shd w:val="clear" w:color="auto" w:fill="FFFFFF"/>
        </w:rPr>
        <w:t>svakom</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trenutku</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i</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na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svakom</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mjestu</w:t>
      </w:r>
      <w:proofErr w:type="spellEnd"/>
      <w:r>
        <w:rPr>
          <w:rFonts w:ascii="Times New Roman" w:hAnsi="Times New Roman" w:cs="Times New Roman"/>
          <w:color w:val="222222"/>
          <w:spacing w:val="-6"/>
          <w:sz w:val="27"/>
          <w:szCs w:val="27"/>
          <w:shd w:val="clear" w:color="auto" w:fill="FFFFFF"/>
        </w:rPr>
        <w:t xml:space="preserve">. </w:t>
      </w:r>
      <w:r>
        <w:rPr>
          <w:rFonts w:ascii="Times New Roman" w:hAnsi="Times New Roman" w:cs="Times New Roman"/>
          <w:color w:val="222222"/>
          <w:spacing w:val="-6"/>
          <w:sz w:val="24"/>
          <w:szCs w:val="24"/>
          <w:shd w:val="clear" w:color="auto" w:fill="FFFFFF"/>
        </w:rPr>
        <w:t xml:space="preserve">U 2025.godini </w:t>
      </w:r>
      <w:proofErr w:type="spellStart"/>
      <w:r>
        <w:rPr>
          <w:rFonts w:ascii="Times New Roman" w:hAnsi="Times New Roman" w:cs="Times New Roman"/>
          <w:color w:val="222222"/>
          <w:spacing w:val="-6"/>
          <w:sz w:val="24"/>
          <w:szCs w:val="24"/>
          <w:shd w:val="clear" w:color="auto" w:fill="FFFFFF"/>
        </w:rPr>
        <w:t>planirana</w:t>
      </w:r>
      <w:proofErr w:type="spellEnd"/>
      <w:r>
        <w:rPr>
          <w:rFonts w:ascii="Times New Roman" w:hAnsi="Times New Roman" w:cs="Times New Roman"/>
          <w:color w:val="222222"/>
          <w:spacing w:val="-6"/>
          <w:sz w:val="24"/>
          <w:szCs w:val="24"/>
          <w:shd w:val="clear" w:color="auto" w:fill="FFFFFF"/>
        </w:rPr>
        <w:t xml:space="preserve"> je </w:t>
      </w:r>
      <w:proofErr w:type="spellStart"/>
      <w:r>
        <w:rPr>
          <w:rFonts w:ascii="Times New Roman" w:hAnsi="Times New Roman" w:cs="Times New Roman"/>
          <w:color w:val="222222"/>
          <w:spacing w:val="-6"/>
          <w:sz w:val="24"/>
          <w:szCs w:val="24"/>
          <w:shd w:val="clear" w:color="auto" w:fill="FFFFFF"/>
        </w:rPr>
        <w:t>obuka</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uposlenika</w:t>
      </w:r>
      <w:proofErr w:type="spellEnd"/>
      <w:r>
        <w:rPr>
          <w:rFonts w:ascii="Times New Roman" w:hAnsi="Times New Roman" w:cs="Times New Roman"/>
          <w:color w:val="222222"/>
          <w:spacing w:val="-6"/>
          <w:sz w:val="24"/>
          <w:szCs w:val="24"/>
          <w:shd w:val="clear" w:color="auto" w:fill="FFFFFF"/>
        </w:rPr>
        <w:t xml:space="preserve"> o </w:t>
      </w:r>
      <w:proofErr w:type="spellStart"/>
      <w:r>
        <w:rPr>
          <w:rFonts w:ascii="Times New Roman" w:hAnsi="Times New Roman" w:cs="Times New Roman"/>
          <w:color w:val="222222"/>
          <w:spacing w:val="-6"/>
          <w:sz w:val="24"/>
          <w:szCs w:val="24"/>
          <w:shd w:val="clear" w:color="auto" w:fill="FFFFFF"/>
        </w:rPr>
        <w:t>radu</w:t>
      </w:r>
      <w:proofErr w:type="spellEnd"/>
      <w:r>
        <w:rPr>
          <w:rFonts w:ascii="Times New Roman" w:hAnsi="Times New Roman" w:cs="Times New Roman"/>
          <w:color w:val="222222"/>
          <w:spacing w:val="-6"/>
          <w:sz w:val="24"/>
          <w:szCs w:val="24"/>
          <w:shd w:val="clear" w:color="auto" w:fill="FFFFFF"/>
        </w:rPr>
        <w:t xml:space="preserve"> u </w:t>
      </w:r>
      <w:proofErr w:type="spellStart"/>
      <w:r>
        <w:rPr>
          <w:rFonts w:ascii="Times New Roman" w:hAnsi="Times New Roman" w:cs="Times New Roman"/>
          <w:color w:val="222222"/>
          <w:spacing w:val="-6"/>
          <w:sz w:val="24"/>
          <w:szCs w:val="24"/>
          <w:shd w:val="clear" w:color="auto" w:fill="FFFFFF"/>
        </w:rPr>
        <w:t>navedenom</w:t>
      </w:r>
      <w:proofErr w:type="spellEnd"/>
      <w:r>
        <w:rPr>
          <w:rFonts w:ascii="Times New Roman" w:hAnsi="Times New Roman" w:cs="Times New Roman"/>
          <w:color w:val="222222"/>
          <w:spacing w:val="-6"/>
          <w:sz w:val="24"/>
          <w:szCs w:val="24"/>
          <w:shd w:val="clear" w:color="auto" w:fill="FFFFFF"/>
        </w:rPr>
        <w:t xml:space="preserve"> program </w:t>
      </w:r>
      <w:proofErr w:type="spellStart"/>
      <w:r>
        <w:rPr>
          <w:rFonts w:ascii="Times New Roman" w:hAnsi="Times New Roman" w:cs="Times New Roman"/>
          <w:color w:val="222222"/>
          <w:spacing w:val="-6"/>
          <w:sz w:val="24"/>
          <w:szCs w:val="24"/>
          <w:shd w:val="clear" w:color="auto" w:fill="FFFFFF"/>
        </w:rPr>
        <w:t>kao</w:t>
      </w:r>
      <w:proofErr w:type="spellEnd"/>
      <w:r>
        <w:rPr>
          <w:rFonts w:ascii="Times New Roman" w:hAnsi="Times New Roman" w:cs="Times New Roman"/>
          <w:color w:val="222222"/>
          <w:spacing w:val="-6"/>
          <w:sz w:val="24"/>
          <w:szCs w:val="24"/>
          <w:shd w:val="clear" w:color="auto" w:fill="FFFFFF"/>
        </w:rPr>
        <w:t xml:space="preserve"> I </w:t>
      </w:r>
      <w:proofErr w:type="spellStart"/>
      <w:r>
        <w:rPr>
          <w:rFonts w:ascii="Times New Roman" w:hAnsi="Times New Roman" w:cs="Times New Roman"/>
          <w:color w:val="222222"/>
          <w:spacing w:val="-6"/>
          <w:sz w:val="24"/>
          <w:szCs w:val="24"/>
          <w:shd w:val="clear" w:color="auto" w:fill="FFFFFF"/>
        </w:rPr>
        <w:t>početak</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upotrebe</w:t>
      </w:r>
      <w:proofErr w:type="spellEnd"/>
      <w:r>
        <w:rPr>
          <w:rFonts w:ascii="Times New Roman" w:hAnsi="Times New Roman" w:cs="Times New Roman"/>
          <w:color w:val="222222"/>
          <w:spacing w:val="-6"/>
          <w:sz w:val="24"/>
          <w:szCs w:val="24"/>
          <w:shd w:val="clear" w:color="auto" w:fill="FFFFFF"/>
        </w:rPr>
        <w:t xml:space="preserve"> </w:t>
      </w:r>
      <w:proofErr w:type="spellStart"/>
      <w:r>
        <w:rPr>
          <w:rFonts w:ascii="Times New Roman" w:hAnsi="Times New Roman" w:cs="Times New Roman"/>
          <w:color w:val="222222"/>
          <w:spacing w:val="-6"/>
          <w:sz w:val="24"/>
          <w:szCs w:val="24"/>
          <w:shd w:val="clear" w:color="auto" w:fill="FFFFFF"/>
        </w:rPr>
        <w:t>istog</w:t>
      </w:r>
      <w:proofErr w:type="spellEnd"/>
      <w:r>
        <w:rPr>
          <w:rFonts w:ascii="Times New Roman" w:hAnsi="Times New Roman" w:cs="Times New Roman"/>
          <w:color w:val="222222"/>
          <w:spacing w:val="-6"/>
          <w:sz w:val="24"/>
          <w:szCs w:val="24"/>
          <w:shd w:val="clear" w:color="auto" w:fill="FFFFFF"/>
        </w:rPr>
        <w:t>.</w:t>
      </w:r>
    </w:p>
    <w:p w14:paraId="75DECCFF" w14:textId="77777777" w:rsidR="007C0019" w:rsidRDefault="007C0019" w:rsidP="007C0019">
      <w:pPr>
        <w:spacing w:line="276" w:lineRule="auto"/>
        <w:jc w:val="both"/>
        <w:rPr>
          <w:rFonts w:ascii="Times New Roman" w:eastAsia="Times New Roman" w:hAnsi="Times New Roman" w:cs="Times New Roman"/>
          <w:sz w:val="24"/>
          <w:szCs w:val="24"/>
        </w:rPr>
      </w:pPr>
    </w:p>
    <w:p w14:paraId="7F6B3EAE" w14:textId="77777777" w:rsidR="007C0019" w:rsidRDefault="007C0019" w:rsidP="007C0019">
      <w:pPr>
        <w:pStyle w:val="Naslov2"/>
        <w:numPr>
          <w:ilvl w:val="1"/>
          <w:numId w:val="6"/>
        </w:numPr>
        <w:spacing w:before="40" w:after="0"/>
        <w:rPr>
          <w:rFonts w:eastAsia="Times New Roman"/>
        </w:rPr>
      </w:pPr>
      <w:bookmarkStart w:id="106" w:name="_Toc155778145"/>
      <w:bookmarkStart w:id="107" w:name="_Toc188878922"/>
      <w:r>
        <w:rPr>
          <w:rFonts w:eastAsia="Times New Roman"/>
        </w:rPr>
        <w:lastRenderedPageBreak/>
        <w:t xml:space="preserve">OBILJEŽAVANJE </w:t>
      </w:r>
      <w:proofErr w:type="gramStart"/>
      <w:r>
        <w:rPr>
          <w:rFonts w:eastAsia="Times New Roman"/>
        </w:rPr>
        <w:t>ZNAČAJNIH  DATUMA</w:t>
      </w:r>
      <w:bookmarkEnd w:id="106"/>
      <w:bookmarkEnd w:id="107"/>
      <w:proofErr w:type="gramEnd"/>
    </w:p>
    <w:p w14:paraId="505096B7" w14:textId="77777777" w:rsidR="007C0019" w:rsidRDefault="007C0019" w:rsidP="007C0019">
      <w:pPr>
        <w:spacing w:line="276" w:lineRule="auto"/>
        <w:jc w:val="both"/>
        <w:rPr>
          <w:rFonts w:ascii="Times New Roman" w:eastAsia="Times New Roman" w:hAnsi="Times New Roman" w:cs="Times New Roman"/>
          <w:b/>
          <w:bCs/>
          <w:sz w:val="24"/>
          <w:szCs w:val="24"/>
        </w:rPr>
      </w:pPr>
    </w:p>
    <w:p w14:paraId="3EB2CDE9" w14:textId="77777777" w:rsidR="007C0019" w:rsidRDefault="007C0019" w:rsidP="007C001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proofErr w:type="spellStart"/>
      <w:r>
        <w:rPr>
          <w:rFonts w:ascii="Times New Roman" w:eastAsia="Times New Roman" w:hAnsi="Times New Roman" w:cs="Times New Roman"/>
          <w:sz w:val="24"/>
          <w:szCs w:val="24"/>
        </w:rPr>
        <w:t>narednoj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godini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planirano</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prigodno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obilježiti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sljedeće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značajne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datume</w:t>
      </w:r>
      <w:proofErr w:type="spellEnd"/>
      <w:r>
        <w:rPr>
          <w:rFonts w:ascii="Times New Roman" w:eastAsia="Times New Roman" w:hAnsi="Times New Roman" w:cs="Times New Roman"/>
          <w:sz w:val="24"/>
          <w:szCs w:val="24"/>
        </w:rPr>
        <w:t>:</w:t>
      </w:r>
    </w:p>
    <w:p w14:paraId="6C923EE8" w14:textId="77777777" w:rsidR="007C0019" w:rsidRDefault="007C0019" w:rsidP="007C0019">
      <w:pPr>
        <w:pStyle w:val="Odlomakpopisa"/>
        <w:numPr>
          <w:ilvl w:val="0"/>
          <w:numId w:val="7"/>
        </w:numPr>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Svjetski dan </w:t>
      </w:r>
      <w:proofErr w:type="spellStart"/>
      <w:r>
        <w:rPr>
          <w:rFonts w:ascii="Times New Roman" w:eastAsia="Times New Roman" w:hAnsi="Times New Roman" w:cs="Times New Roman"/>
          <w:b/>
          <w:i/>
          <w:sz w:val="24"/>
          <w:szCs w:val="24"/>
        </w:rPr>
        <w:t>socijalnog</w:t>
      </w:r>
      <w:proofErr w:type="spellEnd"/>
      <w:r>
        <w:rPr>
          <w:rFonts w:ascii="Times New Roman" w:eastAsia="Times New Roman" w:hAnsi="Times New Roman" w:cs="Times New Roman"/>
          <w:b/>
          <w:i/>
          <w:sz w:val="24"/>
          <w:szCs w:val="24"/>
        </w:rPr>
        <w:t xml:space="preserve"> rada</w:t>
      </w:r>
    </w:p>
    <w:p w14:paraId="41842D43" w14:textId="77777777" w:rsidR="007C0019" w:rsidRDefault="007C0019" w:rsidP="007C0019">
      <w:pPr>
        <w:pStyle w:val="Odlomakpopisa"/>
        <w:numPr>
          <w:ilvl w:val="0"/>
          <w:numId w:val="7"/>
        </w:numPr>
        <w:spacing w:line="276" w:lineRule="auto"/>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Međunarodni</w:t>
      </w:r>
      <w:proofErr w:type="spellEnd"/>
      <w:r>
        <w:rPr>
          <w:rFonts w:ascii="Times New Roman" w:eastAsia="Times New Roman" w:hAnsi="Times New Roman" w:cs="Times New Roman"/>
          <w:b/>
          <w:i/>
          <w:sz w:val="24"/>
          <w:szCs w:val="24"/>
        </w:rPr>
        <w:t xml:space="preserve"> dan </w:t>
      </w:r>
      <w:proofErr w:type="spellStart"/>
      <w:r>
        <w:rPr>
          <w:rFonts w:ascii="Times New Roman" w:eastAsia="Times New Roman" w:hAnsi="Times New Roman" w:cs="Times New Roman"/>
          <w:b/>
          <w:i/>
          <w:sz w:val="24"/>
          <w:szCs w:val="24"/>
        </w:rPr>
        <w:t>porodice</w:t>
      </w:r>
      <w:proofErr w:type="spellEnd"/>
    </w:p>
    <w:p w14:paraId="06C93B3C" w14:textId="77777777" w:rsidR="007C0019" w:rsidRDefault="007C0019" w:rsidP="007C0019">
      <w:pPr>
        <w:pStyle w:val="Odlomakpopisa"/>
        <w:numPr>
          <w:ilvl w:val="0"/>
          <w:numId w:val="7"/>
        </w:numPr>
        <w:spacing w:line="276" w:lineRule="auto"/>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Međunarodni</w:t>
      </w:r>
      <w:proofErr w:type="spellEnd"/>
      <w:r>
        <w:rPr>
          <w:rFonts w:ascii="Times New Roman" w:eastAsia="Times New Roman" w:hAnsi="Times New Roman" w:cs="Times New Roman"/>
          <w:b/>
          <w:i/>
          <w:sz w:val="24"/>
          <w:szCs w:val="24"/>
        </w:rPr>
        <w:t xml:space="preserve"> dan </w:t>
      </w:r>
      <w:proofErr w:type="spellStart"/>
      <w:r>
        <w:rPr>
          <w:rFonts w:ascii="Times New Roman" w:eastAsia="Times New Roman" w:hAnsi="Times New Roman" w:cs="Times New Roman"/>
          <w:b/>
          <w:i/>
          <w:sz w:val="24"/>
          <w:szCs w:val="24"/>
        </w:rPr>
        <w:t>djeteta</w:t>
      </w:r>
      <w:proofErr w:type="spellEnd"/>
    </w:p>
    <w:p w14:paraId="70F222BE" w14:textId="77777777" w:rsidR="007C0019" w:rsidRPr="00E103FD" w:rsidRDefault="007C0019" w:rsidP="007C0019">
      <w:pPr>
        <w:pStyle w:val="Odlomakpopisa"/>
        <w:numPr>
          <w:ilvl w:val="0"/>
          <w:numId w:val="7"/>
        </w:numPr>
        <w:spacing w:line="276" w:lineRule="auto"/>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Međunarodni</w:t>
      </w:r>
      <w:proofErr w:type="spellEnd"/>
      <w:r>
        <w:rPr>
          <w:rFonts w:ascii="Times New Roman" w:eastAsia="Times New Roman" w:hAnsi="Times New Roman" w:cs="Times New Roman"/>
          <w:b/>
          <w:i/>
          <w:sz w:val="24"/>
          <w:szCs w:val="24"/>
        </w:rPr>
        <w:t xml:space="preserve"> dan </w:t>
      </w:r>
      <w:proofErr w:type="spellStart"/>
      <w:r>
        <w:rPr>
          <w:rFonts w:ascii="Times New Roman" w:eastAsia="Times New Roman" w:hAnsi="Times New Roman" w:cs="Times New Roman"/>
          <w:b/>
          <w:i/>
          <w:sz w:val="24"/>
          <w:szCs w:val="24"/>
        </w:rPr>
        <w:t>borbe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protiv</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siromaštva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socijalne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isključenosti</w:t>
      </w:r>
      <w:proofErr w:type="spellEnd"/>
    </w:p>
    <w:p w14:paraId="142BCAD6" w14:textId="77777777" w:rsidR="007C0019" w:rsidRDefault="007C0019" w:rsidP="007C0019">
      <w:pPr>
        <w:pStyle w:val="Odlomakpopisa"/>
        <w:numPr>
          <w:ilvl w:val="0"/>
          <w:numId w:val="7"/>
        </w:numPr>
        <w:spacing w:line="276" w:lineRule="auto"/>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Međunarodni</w:t>
      </w:r>
      <w:proofErr w:type="spellEnd"/>
      <w:r>
        <w:rPr>
          <w:rFonts w:ascii="Times New Roman" w:eastAsia="Times New Roman" w:hAnsi="Times New Roman" w:cs="Times New Roman"/>
          <w:b/>
          <w:i/>
          <w:sz w:val="24"/>
          <w:szCs w:val="24"/>
        </w:rPr>
        <w:t xml:space="preserve"> dan </w:t>
      </w:r>
      <w:proofErr w:type="spellStart"/>
      <w:r>
        <w:rPr>
          <w:rFonts w:ascii="Times New Roman" w:eastAsia="Times New Roman" w:hAnsi="Times New Roman" w:cs="Times New Roman"/>
          <w:b/>
          <w:i/>
          <w:sz w:val="24"/>
          <w:szCs w:val="24"/>
        </w:rPr>
        <w:t>podizanja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svijesti</w:t>
      </w:r>
      <w:proofErr w:type="spellEnd"/>
      <w:r>
        <w:rPr>
          <w:rFonts w:ascii="Times New Roman" w:eastAsia="Times New Roman" w:hAnsi="Times New Roman" w:cs="Times New Roman"/>
          <w:b/>
          <w:i/>
          <w:sz w:val="24"/>
          <w:szCs w:val="24"/>
        </w:rPr>
        <w:t xml:space="preserve"> o </w:t>
      </w:r>
      <w:proofErr w:type="spellStart"/>
      <w:r>
        <w:rPr>
          <w:rFonts w:ascii="Times New Roman" w:eastAsia="Times New Roman" w:hAnsi="Times New Roman" w:cs="Times New Roman"/>
          <w:b/>
          <w:i/>
          <w:sz w:val="24"/>
          <w:szCs w:val="24"/>
        </w:rPr>
        <w:t>poremećajima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iz</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spektra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autizma</w:t>
      </w:r>
      <w:proofErr w:type="spellEnd"/>
    </w:p>
    <w:p w14:paraId="6F11384D" w14:textId="77777777" w:rsidR="007C0019" w:rsidRDefault="007C0019" w:rsidP="007C0019">
      <w:pPr>
        <w:spacing w:line="276" w:lineRule="auto"/>
        <w:jc w:val="both"/>
        <w:rPr>
          <w:rFonts w:ascii="Times New Roman" w:eastAsia="Times New Roman" w:hAnsi="Times New Roman" w:cs="Times New Roman"/>
          <w:sz w:val="24"/>
          <w:szCs w:val="24"/>
        </w:rPr>
      </w:pPr>
    </w:p>
    <w:p w14:paraId="02A9C389" w14:textId="77777777" w:rsidR="007C0019" w:rsidRDefault="007C0019" w:rsidP="007C0019">
      <w:pPr>
        <w:pStyle w:val="Naslov2"/>
        <w:numPr>
          <w:ilvl w:val="1"/>
          <w:numId w:val="6"/>
        </w:numPr>
        <w:spacing w:before="40" w:after="0"/>
        <w:rPr>
          <w:rFonts w:eastAsia="Times New Roman"/>
        </w:rPr>
      </w:pPr>
      <w:bookmarkStart w:id="108" w:name="_Toc155778146"/>
      <w:bookmarkStart w:id="109" w:name="_Toc188878923"/>
      <w:r>
        <w:rPr>
          <w:rFonts w:eastAsia="Times New Roman"/>
        </w:rPr>
        <w:t>PROMOCIJA CENTRA KROZ MEDIJE</w:t>
      </w:r>
      <w:bookmarkEnd w:id="108"/>
      <w:bookmarkEnd w:id="109"/>
    </w:p>
    <w:p w14:paraId="45BEFF10" w14:textId="77777777" w:rsidR="007C0019" w:rsidRDefault="007C0019" w:rsidP="007C0019"/>
    <w:p w14:paraId="4B4BEDAB" w14:textId="77777777" w:rsidR="007C0019" w:rsidRDefault="007C0019" w:rsidP="007C0019">
      <w:pPr>
        <w:tabs>
          <w:tab w:val="left" w:pos="2970"/>
        </w:tabs>
        <w:spacing w:line="27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Današnji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način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života</w:t>
      </w:r>
      <w:proofErr w:type="spellEnd"/>
      <w:r>
        <w:rPr>
          <w:rFonts w:ascii="Times New Roman" w:eastAsia="Times New Roman" w:hAnsi="Times New Roman" w:cs="Times New Roman"/>
          <w:bCs/>
          <w:sz w:val="24"/>
          <w:szCs w:val="24"/>
        </w:rPr>
        <w:t xml:space="preserve"> u </w:t>
      </w:r>
      <w:proofErr w:type="spellStart"/>
      <w:r>
        <w:rPr>
          <w:rFonts w:ascii="Times New Roman" w:eastAsia="Times New Roman" w:hAnsi="Times New Roman" w:cs="Times New Roman"/>
          <w:bCs/>
          <w:sz w:val="24"/>
          <w:szCs w:val="24"/>
        </w:rPr>
        <w:t>dobrom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dijelu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odvija</w:t>
      </w:r>
      <w:proofErr w:type="spellEnd"/>
      <w:r>
        <w:rPr>
          <w:rFonts w:ascii="Times New Roman" w:eastAsia="Times New Roman" w:hAnsi="Times New Roman" w:cs="Times New Roman"/>
          <w:bCs/>
          <w:sz w:val="24"/>
          <w:szCs w:val="24"/>
        </w:rPr>
        <w:t xml:space="preserve"> se '</w:t>
      </w:r>
      <w:proofErr w:type="spellStart"/>
      <w:r>
        <w:rPr>
          <w:rFonts w:ascii="Times New Roman" w:eastAsia="Times New Roman" w:hAnsi="Times New Roman" w:cs="Times New Roman"/>
          <w:bCs/>
          <w:sz w:val="24"/>
          <w:szCs w:val="24"/>
        </w:rPr>
        <w:t>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ekranima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Svaka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naša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radnja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tijekom</w:t>
      </w:r>
      <w:proofErr w:type="spellEnd"/>
      <w:r>
        <w:rPr>
          <w:rFonts w:ascii="Times New Roman" w:eastAsia="Times New Roman" w:hAnsi="Times New Roman" w:cs="Times New Roman"/>
          <w:bCs/>
          <w:sz w:val="24"/>
          <w:szCs w:val="24"/>
        </w:rPr>
        <w:t xml:space="preserve"> dana </w:t>
      </w:r>
      <w:proofErr w:type="spellStart"/>
      <w:r>
        <w:rPr>
          <w:rFonts w:ascii="Times New Roman" w:eastAsia="Times New Roman" w:hAnsi="Times New Roman" w:cs="Times New Roman"/>
          <w:bCs/>
          <w:sz w:val="24"/>
          <w:szCs w:val="24"/>
        </w:rPr>
        <w:t>bazirana</w:t>
      </w:r>
      <w:proofErr w:type="spellEnd"/>
      <w:r>
        <w:rPr>
          <w:rFonts w:ascii="Times New Roman" w:eastAsia="Times New Roman" w:hAnsi="Times New Roman" w:cs="Times New Roman"/>
          <w:bCs/>
          <w:sz w:val="24"/>
          <w:szCs w:val="24"/>
        </w:rPr>
        <w:t xml:space="preserve"> je </w:t>
      </w:r>
      <w:proofErr w:type="spellStart"/>
      <w:r>
        <w:rPr>
          <w:rFonts w:ascii="Times New Roman" w:eastAsia="Times New Roman" w:hAnsi="Times New Roman" w:cs="Times New Roman"/>
          <w:bCs/>
          <w:sz w:val="24"/>
          <w:szCs w:val="24"/>
        </w:rPr>
        <w:t>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korištenju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internetskih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stranica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ili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društvenih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mreža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Društvene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mreže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danas</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postale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lako</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dostupnima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sveprisutnima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među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populacijom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Institucije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koriste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društvene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mreže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w:t>
      </w:r>
      <w:proofErr w:type="spellEnd"/>
      <w:r>
        <w:rPr>
          <w:rFonts w:ascii="Times New Roman" w:eastAsia="Times New Roman" w:hAnsi="Times New Roman" w:cs="Times New Roman"/>
          <w:bCs/>
          <w:sz w:val="24"/>
          <w:szCs w:val="24"/>
        </w:rPr>
        <w:t xml:space="preserve"> taj </w:t>
      </w:r>
      <w:proofErr w:type="spellStart"/>
      <w:r>
        <w:rPr>
          <w:rFonts w:ascii="Times New Roman" w:eastAsia="Times New Roman" w:hAnsi="Times New Roman" w:cs="Times New Roman"/>
          <w:bCs/>
          <w:sz w:val="24"/>
          <w:szCs w:val="24"/>
        </w:rPr>
        <w:t>način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mogu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dosegnuti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značajan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broj</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korisnika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njih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utjecati</w:t>
      </w:r>
      <w:proofErr w:type="spellEnd"/>
      <w:r>
        <w:rPr>
          <w:rFonts w:ascii="Times New Roman" w:eastAsia="Times New Roman" w:hAnsi="Times New Roman" w:cs="Times New Roman"/>
          <w:bCs/>
          <w:sz w:val="24"/>
          <w:szCs w:val="24"/>
        </w:rPr>
        <w:t xml:space="preserve">. U 21. </w:t>
      </w:r>
      <w:proofErr w:type="spellStart"/>
      <w:r>
        <w:rPr>
          <w:rFonts w:ascii="Times New Roman" w:eastAsia="Times New Roman" w:hAnsi="Times New Roman" w:cs="Times New Roman"/>
          <w:bCs/>
          <w:sz w:val="24"/>
          <w:szCs w:val="24"/>
        </w:rPr>
        <w:t>stoljeću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došlo</w:t>
      </w:r>
      <w:proofErr w:type="spellEnd"/>
      <w:r>
        <w:rPr>
          <w:rFonts w:ascii="Times New Roman" w:eastAsia="Times New Roman" w:hAnsi="Times New Roman" w:cs="Times New Roman"/>
          <w:bCs/>
          <w:sz w:val="24"/>
          <w:szCs w:val="24"/>
        </w:rPr>
        <w:t xml:space="preserve"> je do '</w:t>
      </w:r>
      <w:proofErr w:type="spellStart"/>
      <w:r>
        <w:rPr>
          <w:rFonts w:ascii="Times New Roman" w:eastAsia="Times New Roman" w:hAnsi="Times New Roman" w:cs="Times New Roman"/>
          <w:bCs/>
          <w:sz w:val="24"/>
          <w:szCs w:val="24"/>
        </w:rPr>
        <w:t>eksplozije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poruka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koje</w:t>
      </w:r>
      <w:proofErr w:type="spellEnd"/>
      <w:r>
        <w:rPr>
          <w:rFonts w:ascii="Times New Roman" w:eastAsia="Times New Roman" w:hAnsi="Times New Roman" w:cs="Times New Roman"/>
          <w:bCs/>
          <w:sz w:val="24"/>
          <w:szCs w:val="24"/>
        </w:rPr>
        <w:t xml:space="preserve"> se </w:t>
      </w:r>
      <w:proofErr w:type="spellStart"/>
      <w:r>
        <w:rPr>
          <w:rFonts w:ascii="Times New Roman" w:eastAsia="Times New Roman" w:hAnsi="Times New Roman" w:cs="Times New Roman"/>
          <w:bCs/>
          <w:sz w:val="24"/>
          <w:szCs w:val="24"/>
        </w:rPr>
        <w:t>prenose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putem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ovih</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medija</w:t>
      </w:r>
      <w:proofErr w:type="spellEnd"/>
      <w:r>
        <w:rPr>
          <w:rFonts w:ascii="Times New Roman" w:eastAsia="Times New Roman" w:hAnsi="Times New Roman" w:cs="Times New Roman"/>
          <w:bCs/>
          <w:sz w:val="24"/>
          <w:szCs w:val="24"/>
        </w:rPr>
        <w:t>.</w:t>
      </w:r>
    </w:p>
    <w:p w14:paraId="3AE99655" w14:textId="77777777" w:rsidR="007C0019" w:rsidRDefault="007C0019" w:rsidP="007C0019">
      <w:pPr>
        <w:tabs>
          <w:tab w:val="left" w:pos="2970"/>
        </w:tabs>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One </w:t>
      </w:r>
      <w:proofErr w:type="spellStart"/>
      <w:r>
        <w:rPr>
          <w:rFonts w:ascii="Times New Roman" w:eastAsia="Times New Roman" w:hAnsi="Times New Roman" w:cs="Times New Roman"/>
          <w:bCs/>
          <w:sz w:val="24"/>
          <w:szCs w:val="24"/>
        </w:rPr>
        <w:t>su</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postale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važan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faktor</w:t>
      </w:r>
      <w:proofErr w:type="spellEnd"/>
      <w:r>
        <w:rPr>
          <w:rFonts w:ascii="Times New Roman" w:eastAsia="Times New Roman" w:hAnsi="Times New Roman" w:cs="Times New Roman"/>
          <w:bCs/>
          <w:sz w:val="24"/>
          <w:szCs w:val="24"/>
        </w:rPr>
        <w:t xml:space="preserve"> koji </w:t>
      </w:r>
      <w:proofErr w:type="spellStart"/>
      <w:r>
        <w:rPr>
          <w:rFonts w:ascii="Times New Roman" w:eastAsia="Times New Roman" w:hAnsi="Times New Roman" w:cs="Times New Roman"/>
          <w:bCs/>
          <w:sz w:val="24"/>
          <w:szCs w:val="24"/>
        </w:rPr>
        <w:t>utječe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različite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aspekte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ponašanja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korisnika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uključujući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svjesnost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usvajanje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informacija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mišljenje</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stavove</w:t>
      </w:r>
      <w:proofErr w:type="spellEnd"/>
      <w:r>
        <w:rPr>
          <w:rFonts w:ascii="Times New Roman" w:eastAsia="Times New Roman" w:hAnsi="Times New Roman" w:cs="Times New Roman"/>
          <w:bCs/>
          <w:sz w:val="24"/>
          <w:szCs w:val="24"/>
        </w:rPr>
        <w:t>.</w:t>
      </w:r>
    </w:p>
    <w:p w14:paraId="2E391339" w14:textId="77777777" w:rsidR="007C0019" w:rsidRDefault="007C0019" w:rsidP="007C0019">
      <w:pPr>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2025.godini </w:t>
      </w:r>
      <w:proofErr w:type="spellStart"/>
      <w:r>
        <w:rPr>
          <w:rFonts w:ascii="Times New Roman" w:eastAsia="Times New Roman" w:hAnsi="Times New Roman" w:cs="Times New Roman"/>
          <w:sz w:val="24"/>
          <w:szCs w:val="24"/>
        </w:rPr>
        <w:t>intenzivnije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unapređenju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suradnje</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medijima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afirmativno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informisati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građane</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aktivnostima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provodi</w:t>
      </w:r>
      <w:proofErr w:type="spellEnd"/>
      <w:r>
        <w:rPr>
          <w:rFonts w:ascii="Times New Roman" w:eastAsia="Times New Roman" w:hAnsi="Times New Roman" w:cs="Times New Roman"/>
          <w:sz w:val="24"/>
          <w:szCs w:val="24"/>
        </w:rPr>
        <w:t xml:space="preserve">. Velika </w:t>
      </w:r>
      <w:proofErr w:type="spellStart"/>
      <w:r>
        <w:rPr>
          <w:rFonts w:ascii="Times New Roman" w:eastAsia="Times New Roman" w:hAnsi="Times New Roman" w:cs="Times New Roman"/>
          <w:sz w:val="24"/>
          <w:szCs w:val="24"/>
        </w:rPr>
        <w:t>većina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naših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korisnika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dolazi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nažalost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tradicionalno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isključenih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našeg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društva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zbog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njihove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zaštite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diskriminacije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vodeći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računa</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etičkim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pravilima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načelima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zaštiti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podataka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naših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korisnika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sadržaj</w:t>
      </w:r>
      <w:proofErr w:type="spellEnd"/>
      <w:r>
        <w:rPr>
          <w:rFonts w:ascii="Times New Roman" w:eastAsia="Times New Roman" w:hAnsi="Times New Roman" w:cs="Times New Roman"/>
          <w:sz w:val="24"/>
          <w:szCs w:val="24"/>
        </w:rPr>
        <w:t xml:space="preserve"> koji </w:t>
      </w:r>
      <w:proofErr w:type="spellStart"/>
      <w:r>
        <w:rPr>
          <w:rFonts w:ascii="Times New Roman" w:eastAsia="Times New Roman" w:hAnsi="Times New Roman" w:cs="Times New Roman"/>
          <w:sz w:val="24"/>
          <w:szCs w:val="24"/>
        </w:rPr>
        <w:t>budemo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objavljivali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dodatno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će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analizirati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svake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kako</w:t>
      </w:r>
      <w:proofErr w:type="spellEnd"/>
      <w:r>
        <w:rPr>
          <w:rFonts w:ascii="Times New Roman" w:eastAsia="Times New Roman" w:hAnsi="Times New Roman" w:cs="Times New Roman"/>
          <w:sz w:val="24"/>
          <w:szCs w:val="24"/>
        </w:rPr>
        <w:t xml:space="preserve"> ne </w:t>
      </w:r>
      <w:proofErr w:type="spellStart"/>
      <w:r>
        <w:rPr>
          <w:rFonts w:ascii="Times New Roman" w:eastAsia="Times New Roman" w:hAnsi="Times New Roman" w:cs="Times New Roman"/>
          <w:sz w:val="24"/>
          <w:szCs w:val="24"/>
        </w:rPr>
        <w:t>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prekršili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navedena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pravila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načela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naše</w:t>
      </w:r>
      <w:proofErr w:type="spellEnd"/>
      <w:r>
        <w:rPr>
          <w:rFonts w:ascii="Times New Roman" w:eastAsia="Times New Roman" w:hAnsi="Times New Roman" w:cs="Times New Roman"/>
          <w:sz w:val="24"/>
          <w:szCs w:val="24"/>
        </w:rPr>
        <w:t xml:space="preserve"> web </w:t>
      </w:r>
      <w:proofErr w:type="spellStart"/>
      <w:r>
        <w:rPr>
          <w:rFonts w:ascii="Times New Roman" w:eastAsia="Times New Roman" w:hAnsi="Times New Roman" w:cs="Times New Roman"/>
          <w:sz w:val="24"/>
          <w:szCs w:val="24"/>
        </w:rPr>
        <w:t>stranice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stranica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društvenim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mrežama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internet </w:t>
      </w:r>
      <w:proofErr w:type="spellStart"/>
      <w:r>
        <w:rPr>
          <w:rFonts w:ascii="Times New Roman" w:eastAsia="Times New Roman" w:hAnsi="Times New Roman" w:cs="Times New Roman"/>
          <w:sz w:val="24"/>
          <w:szCs w:val="24"/>
        </w:rPr>
        <w:t>portalima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planiramo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objavljivati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zanimljive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stručne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članke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sadržaje</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temama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djelokruga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našeg</w:t>
      </w:r>
      <w:proofErr w:type="spellEnd"/>
      <w:r>
        <w:rPr>
          <w:rFonts w:ascii="Times New Roman" w:eastAsia="Times New Roman" w:hAnsi="Times New Roman" w:cs="Times New Roman"/>
          <w:sz w:val="24"/>
          <w:szCs w:val="24"/>
        </w:rPr>
        <w:t xml:space="preserve"> rada.</w:t>
      </w:r>
    </w:p>
    <w:p w14:paraId="5EA32B1A" w14:textId="77777777" w:rsidR="007C0019" w:rsidRDefault="007C0019" w:rsidP="007C001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planu</w:t>
      </w:r>
      <w:proofErr w:type="spellEnd"/>
      <w:r>
        <w:rPr>
          <w:rFonts w:ascii="Times New Roman" w:eastAsia="Times New Roman" w:hAnsi="Times New Roman" w:cs="Times New Roman"/>
          <w:sz w:val="24"/>
          <w:szCs w:val="24"/>
        </w:rPr>
        <w:t xml:space="preserve"> je </w:t>
      </w:r>
      <w:proofErr w:type="spellStart"/>
      <w:r>
        <w:rPr>
          <w:rFonts w:ascii="Times New Roman" w:eastAsia="Times New Roman" w:hAnsi="Times New Roman" w:cs="Times New Roman"/>
          <w:sz w:val="24"/>
          <w:szCs w:val="24"/>
        </w:rPr>
        <w:t>izrada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kratkih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informativnih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brošura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letaka</w:t>
      </w:r>
      <w:proofErr w:type="spellEnd"/>
      <w:r>
        <w:rPr>
          <w:rFonts w:ascii="Times New Roman" w:eastAsia="Times New Roman" w:hAnsi="Times New Roman" w:cs="Times New Roman"/>
          <w:sz w:val="24"/>
          <w:szCs w:val="24"/>
        </w:rPr>
        <w:t xml:space="preserve"> za </w:t>
      </w:r>
      <w:proofErr w:type="spellStart"/>
      <w:r>
        <w:rPr>
          <w:rFonts w:ascii="Times New Roman" w:eastAsia="Times New Roman" w:hAnsi="Times New Roman" w:cs="Times New Roman"/>
          <w:sz w:val="24"/>
          <w:szCs w:val="24"/>
        </w:rPr>
        <w:t>područja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gdje</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pokazala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najveća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potreba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informisati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korisinke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kao</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npr.razvod</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hraniteljstvo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osnovni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sadržaji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roditeljske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sl.</w:t>
      </w:r>
    </w:p>
    <w:p w14:paraId="34B96388" w14:textId="77777777" w:rsidR="007C0019" w:rsidRDefault="007C0019" w:rsidP="007C0019">
      <w:pPr>
        <w:spacing w:line="276" w:lineRule="auto"/>
        <w:jc w:val="both"/>
        <w:rPr>
          <w:rFonts w:ascii="Times New Roman" w:eastAsia="Times New Roman" w:hAnsi="Times New Roman" w:cs="Times New Roman"/>
          <w:sz w:val="24"/>
          <w:szCs w:val="24"/>
        </w:rPr>
      </w:pPr>
    </w:p>
    <w:p w14:paraId="472C1F23" w14:textId="77777777" w:rsidR="007C0019" w:rsidRDefault="007C0019" w:rsidP="007C0019">
      <w:pPr>
        <w:spacing w:line="276" w:lineRule="auto"/>
        <w:jc w:val="both"/>
        <w:rPr>
          <w:rFonts w:ascii="Times New Roman" w:eastAsia="Times New Roman" w:hAnsi="Times New Roman" w:cs="Times New Roman"/>
          <w:sz w:val="24"/>
          <w:szCs w:val="24"/>
        </w:rPr>
      </w:pPr>
    </w:p>
    <w:p w14:paraId="02B36D8A" w14:textId="77777777" w:rsidR="007C0019" w:rsidRDefault="007C0019" w:rsidP="007C0019">
      <w:pPr>
        <w:spacing w:line="276" w:lineRule="auto"/>
        <w:jc w:val="both"/>
        <w:rPr>
          <w:rFonts w:ascii="Times New Roman" w:eastAsia="Times New Roman" w:hAnsi="Times New Roman" w:cs="Times New Roman"/>
          <w:sz w:val="24"/>
          <w:szCs w:val="24"/>
        </w:rPr>
      </w:pPr>
    </w:p>
    <w:p w14:paraId="387E0938" w14:textId="77777777" w:rsidR="007C0019" w:rsidRDefault="007C0019" w:rsidP="007C0019">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                                                         </w:t>
      </w:r>
      <w:r>
        <w:rPr>
          <w:rFonts w:ascii="Times New Roman" w:hAnsi="Times New Roman" w:cs="Times New Roman"/>
          <w:b/>
          <w:sz w:val="24"/>
          <w:szCs w:val="24"/>
          <w:lang w:val="bs-Latn-BA"/>
        </w:rPr>
        <w:t>DIREKTORICA CENTRA</w:t>
      </w:r>
    </w:p>
    <w:p w14:paraId="56348B20" w14:textId="77777777" w:rsidR="007C0019" w:rsidRDefault="007C0019" w:rsidP="007C0019">
      <w:pPr>
        <w:spacing w:line="276" w:lineRule="auto"/>
        <w:jc w:val="both"/>
        <w:rPr>
          <w:rFonts w:ascii="Times New Roman" w:hAnsi="Times New Roman" w:cs="Times New Roman"/>
          <w:i/>
          <w:sz w:val="24"/>
          <w:szCs w:val="24"/>
          <w:lang w:val="bs-Latn-BA"/>
        </w:rPr>
      </w:pPr>
      <w:r>
        <w:rPr>
          <w:rFonts w:ascii="Times New Roman" w:hAnsi="Times New Roman" w:cs="Times New Roman"/>
          <w:sz w:val="24"/>
          <w:szCs w:val="24"/>
          <w:lang w:val="bs-Latn-BA"/>
        </w:rPr>
        <w:t xml:space="preserve">                                                                                       </w:t>
      </w:r>
      <w:r>
        <w:rPr>
          <w:rFonts w:ascii="Times New Roman" w:hAnsi="Times New Roman" w:cs="Times New Roman"/>
          <w:i/>
          <w:sz w:val="24"/>
          <w:szCs w:val="24"/>
          <w:lang w:val="bs-Latn-BA"/>
        </w:rPr>
        <w:t>mr.scr. Amela Toromanović</w:t>
      </w:r>
    </w:p>
    <w:p w14:paraId="08F6DB05" w14:textId="77777777" w:rsidR="008367BC" w:rsidRDefault="008367BC"/>
    <w:sectPr w:rsidR="00836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ndale Sans UI">
    <w:altName w:val="Segoe Print"/>
    <w:charset w:val="EE"/>
    <w:family w:val="auto"/>
    <w:pitch w:val="default"/>
    <w:sig w:usb0="00000000"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3CA"/>
    <w:multiLevelType w:val="multilevel"/>
    <w:tmpl w:val="EA927630"/>
    <w:lvl w:ilvl="0">
      <w:start w:val="1"/>
      <w:numFmt w:val="decimal"/>
      <w:lvlText w:val="%1."/>
      <w:lvlJc w:val="left"/>
      <w:pPr>
        <w:ind w:left="420" w:hanging="360"/>
      </w:pPr>
      <w:rPr>
        <w:b w:val="0"/>
      </w:rPr>
    </w:lvl>
    <w:lvl w:ilvl="1">
      <w:start w:val="2"/>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1" w15:restartNumberingAfterBreak="0">
    <w:nsid w:val="0A0D4AD9"/>
    <w:multiLevelType w:val="hybridMultilevel"/>
    <w:tmpl w:val="E6EED11E"/>
    <w:lvl w:ilvl="0" w:tplc="AFA6E356">
      <w:start w:val="2"/>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BFD6CA1"/>
    <w:multiLevelType w:val="hybridMultilevel"/>
    <w:tmpl w:val="DC4E4BB2"/>
    <w:lvl w:ilvl="0" w:tplc="CF880D06">
      <w:numFmt w:val="bullet"/>
      <w:lvlText w:val="•"/>
      <w:lvlJc w:val="left"/>
      <w:pPr>
        <w:ind w:left="720" w:hanging="360"/>
      </w:pPr>
      <w:rPr>
        <w:rFonts w:ascii="Calibri" w:eastAsiaTheme="minorHAns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1D920F39"/>
    <w:multiLevelType w:val="hybridMultilevel"/>
    <w:tmpl w:val="F98872A6"/>
    <w:lvl w:ilvl="0" w:tplc="BB36A8A0">
      <w:numFmt w:val="bullet"/>
      <w:lvlText w:val="-"/>
      <w:lvlJc w:val="left"/>
      <w:pPr>
        <w:ind w:left="1210" w:hanging="360"/>
      </w:pPr>
      <w:rPr>
        <w:rFonts w:ascii="Calibri" w:eastAsiaTheme="minorHAnsi" w:hAnsi="Calibri" w:cs="Calibri"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hint="default"/>
      </w:rPr>
    </w:lvl>
  </w:abstractNum>
  <w:abstractNum w:abstractNumId="4" w15:restartNumberingAfterBreak="0">
    <w:nsid w:val="38834285"/>
    <w:multiLevelType w:val="hybridMultilevel"/>
    <w:tmpl w:val="BB2E5A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66621C0"/>
    <w:multiLevelType w:val="hybridMultilevel"/>
    <w:tmpl w:val="1B2256E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688B6385"/>
    <w:multiLevelType w:val="multilevel"/>
    <w:tmpl w:val="AE7E9B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14F2AB3"/>
    <w:multiLevelType w:val="hybridMultilevel"/>
    <w:tmpl w:val="25E048E4"/>
    <w:lvl w:ilvl="0" w:tplc="141A0001">
      <w:start w:val="1"/>
      <w:numFmt w:val="bullet"/>
      <w:lvlText w:val=""/>
      <w:lvlJc w:val="left"/>
      <w:pPr>
        <w:ind w:left="720" w:hanging="360"/>
      </w:pPr>
      <w:rPr>
        <w:rFonts w:ascii="Symbol" w:hAnsi="Symbol" w:hint="default"/>
      </w:rPr>
    </w:lvl>
    <w:lvl w:ilvl="1" w:tplc="70E68E24">
      <w:numFmt w:val="bullet"/>
      <w:lvlText w:val="-"/>
      <w:lvlJc w:val="left"/>
      <w:pPr>
        <w:ind w:left="1440" w:hanging="360"/>
      </w:pPr>
      <w:rPr>
        <w:rFonts w:ascii="Calibri" w:eastAsiaTheme="minorHAnsi" w:hAnsi="Calibri" w:cs="Calibri"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num w:numId="1" w16cid:durableId="2023579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893842">
    <w:abstractNumId w:val="7"/>
  </w:num>
  <w:num w:numId="3" w16cid:durableId="111097118">
    <w:abstractNumId w:val="5"/>
  </w:num>
  <w:num w:numId="4" w16cid:durableId="1077558075">
    <w:abstractNumId w:val="2"/>
  </w:num>
  <w:num w:numId="5" w16cid:durableId="1508136648">
    <w:abstractNumId w:val="3"/>
  </w:num>
  <w:num w:numId="6" w16cid:durableId="8304102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202445">
    <w:abstractNumId w:val="1"/>
  </w:num>
  <w:num w:numId="8" w16cid:durableId="705905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19"/>
    <w:rsid w:val="00000776"/>
    <w:rsid w:val="007C0019"/>
    <w:rsid w:val="007E5A2F"/>
    <w:rsid w:val="008367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2279"/>
  <w15:chartTrackingRefBased/>
  <w15:docId w15:val="{A9AC957B-D144-4B9E-810C-3DB01F5F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19"/>
    <w:pPr>
      <w:spacing w:line="256" w:lineRule="auto"/>
    </w:pPr>
    <w:rPr>
      <w:kern w:val="0"/>
      <w:lang w:val="en-US"/>
      <w14:ligatures w14:val="none"/>
    </w:rPr>
  </w:style>
  <w:style w:type="paragraph" w:styleId="Naslov1">
    <w:name w:val="heading 1"/>
    <w:basedOn w:val="Normal"/>
    <w:next w:val="Normal"/>
    <w:link w:val="Naslov1Char"/>
    <w:uiPriority w:val="9"/>
    <w:qFormat/>
    <w:rsid w:val="007C0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7C0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7C001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7C001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7C0019"/>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7C001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C001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C001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C001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C001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7C001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7C0019"/>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7C0019"/>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7C0019"/>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7C001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C001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C001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C0019"/>
    <w:rPr>
      <w:rFonts w:eastAsiaTheme="majorEastAsia" w:cstheme="majorBidi"/>
      <w:color w:val="272727" w:themeColor="text1" w:themeTint="D8"/>
    </w:rPr>
  </w:style>
  <w:style w:type="paragraph" w:styleId="Naslov">
    <w:name w:val="Title"/>
    <w:basedOn w:val="Normal"/>
    <w:next w:val="Normal"/>
    <w:link w:val="NaslovChar"/>
    <w:uiPriority w:val="10"/>
    <w:qFormat/>
    <w:rsid w:val="007C0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C001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C001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C001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C0019"/>
    <w:pPr>
      <w:spacing w:before="160"/>
      <w:jc w:val="center"/>
    </w:pPr>
    <w:rPr>
      <w:i/>
      <w:iCs/>
      <w:color w:val="404040" w:themeColor="text1" w:themeTint="BF"/>
    </w:rPr>
  </w:style>
  <w:style w:type="character" w:customStyle="1" w:styleId="CitatChar">
    <w:name w:val="Citat Char"/>
    <w:basedOn w:val="Zadanifontodlomka"/>
    <w:link w:val="Citat"/>
    <w:uiPriority w:val="29"/>
    <w:rsid w:val="007C0019"/>
    <w:rPr>
      <w:i/>
      <w:iCs/>
      <w:color w:val="404040" w:themeColor="text1" w:themeTint="BF"/>
    </w:rPr>
  </w:style>
  <w:style w:type="paragraph" w:styleId="Odlomakpopisa">
    <w:name w:val="List Paragraph"/>
    <w:basedOn w:val="Normal"/>
    <w:uiPriority w:val="34"/>
    <w:qFormat/>
    <w:rsid w:val="007C0019"/>
    <w:pPr>
      <w:ind w:left="720"/>
      <w:contextualSpacing/>
    </w:pPr>
  </w:style>
  <w:style w:type="character" w:styleId="Jakoisticanje">
    <w:name w:val="Intense Emphasis"/>
    <w:basedOn w:val="Zadanifontodlomka"/>
    <w:uiPriority w:val="21"/>
    <w:qFormat/>
    <w:rsid w:val="007C0019"/>
    <w:rPr>
      <w:i/>
      <w:iCs/>
      <w:color w:val="2F5496" w:themeColor="accent1" w:themeShade="BF"/>
    </w:rPr>
  </w:style>
  <w:style w:type="paragraph" w:styleId="Naglaencitat">
    <w:name w:val="Intense Quote"/>
    <w:basedOn w:val="Normal"/>
    <w:next w:val="Normal"/>
    <w:link w:val="NaglaencitatChar"/>
    <w:uiPriority w:val="30"/>
    <w:qFormat/>
    <w:rsid w:val="007C0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C0019"/>
    <w:rPr>
      <w:i/>
      <w:iCs/>
      <w:color w:val="2F5496" w:themeColor="accent1" w:themeShade="BF"/>
    </w:rPr>
  </w:style>
  <w:style w:type="character" w:styleId="Istaknutareferenca">
    <w:name w:val="Intense Reference"/>
    <w:basedOn w:val="Zadanifontodlomka"/>
    <w:uiPriority w:val="32"/>
    <w:qFormat/>
    <w:rsid w:val="007C0019"/>
    <w:rPr>
      <w:b/>
      <w:bCs/>
      <w:smallCaps/>
      <w:color w:val="2F5496" w:themeColor="accent1" w:themeShade="BF"/>
      <w:spacing w:val="5"/>
    </w:rPr>
  </w:style>
  <w:style w:type="paragraph" w:customStyle="1" w:styleId="DefaultStyle">
    <w:name w:val="Default Style"/>
    <w:uiPriority w:val="99"/>
    <w:qFormat/>
    <w:rsid w:val="007C0019"/>
    <w:pPr>
      <w:widowControl w:val="0"/>
      <w:autoSpaceDE w:val="0"/>
      <w:autoSpaceDN w:val="0"/>
      <w:spacing w:after="0" w:line="240" w:lineRule="auto"/>
    </w:pPr>
    <w:rPr>
      <w:rFonts w:ascii="Times New Roman" w:eastAsia="Andale Sans UI" w:hAnsi="Times New Roman" w:cs="Times New Roman"/>
      <w:sz w:val="24"/>
      <w:lang w:eastAsia="hr-HR"/>
      <w14:ligatures w14:val="none"/>
    </w:rPr>
  </w:style>
  <w:style w:type="table" w:styleId="Reetkatablice">
    <w:name w:val="Table Grid"/>
    <w:basedOn w:val="Obinatablica"/>
    <w:uiPriority w:val="99"/>
    <w:rsid w:val="007C0019"/>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C001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C0019"/>
    <w:rPr>
      <w:kern w:val="0"/>
      <w:lang w:val="en-US"/>
      <w14:ligatures w14:val="none"/>
    </w:rPr>
  </w:style>
  <w:style w:type="paragraph" w:styleId="Podnoje">
    <w:name w:val="footer"/>
    <w:basedOn w:val="Normal"/>
    <w:link w:val="PodnojeChar"/>
    <w:uiPriority w:val="99"/>
    <w:unhideWhenUsed/>
    <w:rsid w:val="007C00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C0019"/>
    <w:rPr>
      <w:kern w:val="0"/>
      <w:lang w:val="en-US"/>
      <w14:ligatures w14:val="none"/>
    </w:rPr>
  </w:style>
  <w:style w:type="paragraph" w:styleId="TOCNaslov">
    <w:name w:val="TOC Heading"/>
    <w:basedOn w:val="Naslov1"/>
    <w:next w:val="Normal"/>
    <w:uiPriority w:val="39"/>
    <w:unhideWhenUsed/>
    <w:qFormat/>
    <w:rsid w:val="007C0019"/>
    <w:pPr>
      <w:spacing w:before="240" w:after="0"/>
      <w:outlineLvl w:val="9"/>
    </w:pPr>
    <w:rPr>
      <w:sz w:val="32"/>
      <w:szCs w:val="32"/>
      <w:lang w:eastAsia="hr-HR"/>
    </w:rPr>
  </w:style>
  <w:style w:type="paragraph" w:styleId="Sadraj1">
    <w:name w:val="toc 1"/>
    <w:basedOn w:val="Normal"/>
    <w:next w:val="Normal"/>
    <w:autoRedefine/>
    <w:uiPriority w:val="39"/>
    <w:unhideWhenUsed/>
    <w:rsid w:val="007C0019"/>
    <w:pPr>
      <w:spacing w:after="100"/>
    </w:pPr>
  </w:style>
  <w:style w:type="paragraph" w:styleId="Sadraj2">
    <w:name w:val="toc 2"/>
    <w:basedOn w:val="Normal"/>
    <w:next w:val="Normal"/>
    <w:autoRedefine/>
    <w:uiPriority w:val="39"/>
    <w:unhideWhenUsed/>
    <w:rsid w:val="007C0019"/>
    <w:pPr>
      <w:spacing w:after="100"/>
      <w:ind w:left="220"/>
    </w:pPr>
  </w:style>
  <w:style w:type="paragraph" w:styleId="Sadraj3">
    <w:name w:val="toc 3"/>
    <w:basedOn w:val="Normal"/>
    <w:next w:val="Normal"/>
    <w:autoRedefine/>
    <w:uiPriority w:val="39"/>
    <w:unhideWhenUsed/>
    <w:rsid w:val="007C0019"/>
    <w:pPr>
      <w:spacing w:after="100"/>
      <w:ind w:left="440"/>
    </w:pPr>
  </w:style>
  <w:style w:type="character" w:styleId="Hiperveza">
    <w:name w:val="Hyperlink"/>
    <w:basedOn w:val="Zadanifontodlomka"/>
    <w:uiPriority w:val="99"/>
    <w:unhideWhenUsed/>
    <w:rsid w:val="007C0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7960</Words>
  <Characters>45375</Characters>
  <Application>Microsoft Office Word</Application>
  <DocSecurity>0</DocSecurity>
  <Lines>378</Lines>
  <Paragraphs>106</Paragraphs>
  <ScaleCrop>false</ScaleCrop>
  <Company/>
  <LinksUpToDate>false</LinksUpToDate>
  <CharactersWithSpaces>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Centarzasocijalnirad Cazin</dc:creator>
  <cp:keywords/>
  <dc:description/>
  <cp:lastModifiedBy>Centarzasocijalnirad Cazin</cp:lastModifiedBy>
  <cp:revision>1</cp:revision>
  <dcterms:created xsi:type="dcterms:W3CDTF">2025-05-27T07:12:00Z</dcterms:created>
  <dcterms:modified xsi:type="dcterms:W3CDTF">2025-05-27T07:14:00Z</dcterms:modified>
</cp:coreProperties>
</file>